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53D20">
      <w:pPr>
        <w:widowControl/>
        <w:shd w:val="clear" w:color="auto" w:fill="FFFFFF"/>
        <w:spacing w:line="510" w:lineRule="atLeast"/>
        <w:jc w:val="center"/>
        <w:outlineLvl w:val="0"/>
        <w:rPr>
          <w:rFonts w:ascii="黑体" w:hAnsi="黑体" w:eastAsia="黑体" w:cs="宋体"/>
          <w:color w:val="333333"/>
          <w:kern w:val="36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36"/>
          <w:sz w:val="32"/>
          <w:szCs w:val="32"/>
        </w:rPr>
        <w:t>关于组织开展国际联合审计学院第五届分团委学生干部遴选的通知</w:t>
      </w:r>
    </w:p>
    <w:p w14:paraId="12B8A330">
      <w:pPr>
        <w:widowControl/>
        <w:shd w:val="clear" w:color="auto" w:fill="FFFFFF"/>
        <w:spacing w:line="360" w:lineRule="exac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国际联合审计学院全体同学：</w:t>
      </w:r>
    </w:p>
    <w:p w14:paraId="50592AAC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为充分发挥学生在学院工作中的主动性，进一步提高学生服务能力，建立一支德才兼备的学生干部队伍，根据《南京审计大学共青团改革方案》和《南京审计大学学生干部任用管理办法》等文件要求，经国际联合审计学院分团委研究决定，现面向全院遴选学生团干部，现将有关事项通知如下：</w:t>
      </w:r>
    </w:p>
    <w:p w14:paraId="07C6F835">
      <w:pPr>
        <w:widowControl/>
        <w:shd w:val="clear" w:color="auto" w:fill="FFFFFF"/>
        <w:spacing w:line="360" w:lineRule="exact"/>
        <w:ind w:firstLine="48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一、遴选对象</w:t>
      </w:r>
    </w:p>
    <w:p w14:paraId="772CB60F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bookmarkStart w:id="0" w:name="_Hlk135749956"/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面向国际联合审计学院</w:t>
      </w:r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2023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级、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2024级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在校本科生</w:t>
      </w:r>
    </w:p>
    <w:p w14:paraId="09514F1E">
      <w:pPr>
        <w:widowControl/>
        <w:shd w:val="clear" w:color="auto" w:fill="FFFFFF"/>
        <w:spacing w:line="360" w:lineRule="exact"/>
        <w:ind w:firstLine="48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二、遴选岗位</w:t>
      </w:r>
    </w:p>
    <w:p w14:paraId="0F54FA82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拟选聘分团委学生副书记2名，各部门部长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名，副部长1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名，具体安排如下：</w:t>
      </w:r>
      <w:bookmarkStart w:id="1" w:name="_GoBack"/>
      <w:bookmarkEnd w:id="1"/>
    </w:p>
    <w:tbl>
      <w:tblPr>
        <w:tblStyle w:val="2"/>
        <w:tblW w:w="8775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42"/>
        <w:gridCol w:w="4533"/>
      </w:tblGrid>
      <w:tr w14:paraId="26390FA8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1B0114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5"/>
                <w:kern w:val="0"/>
                <w:sz w:val="24"/>
                <w:szCs w:val="24"/>
              </w:rPr>
              <w:t>部门</w:t>
            </w:r>
          </w:p>
        </w:tc>
        <w:tc>
          <w:tcPr>
            <w:tcW w:w="453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052A6B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5"/>
                <w:kern w:val="0"/>
                <w:sz w:val="24"/>
                <w:szCs w:val="24"/>
              </w:rPr>
              <w:t>岗位</w:t>
            </w:r>
          </w:p>
        </w:tc>
      </w:tr>
      <w:tr w14:paraId="65371A2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1A7020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副书记</w:t>
            </w:r>
          </w:p>
        </w:tc>
        <w:tc>
          <w:tcPr>
            <w:tcW w:w="45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C827E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候选人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2名</w:t>
            </w:r>
          </w:p>
        </w:tc>
      </w:tr>
      <w:tr w14:paraId="4448FC8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F41AAD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45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008A8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部长1名，副部长1名</w:t>
            </w:r>
          </w:p>
        </w:tc>
      </w:tr>
      <w:tr w14:paraId="544622D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0BDB26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新媒体中心</w:t>
            </w:r>
          </w:p>
        </w:tc>
        <w:tc>
          <w:tcPr>
            <w:tcW w:w="45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30510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部长1名，副部长2名</w:t>
            </w:r>
          </w:p>
        </w:tc>
      </w:tr>
      <w:tr w14:paraId="67A3282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428EA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组织部</w:t>
            </w:r>
          </w:p>
        </w:tc>
        <w:tc>
          <w:tcPr>
            <w:tcW w:w="45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926E6E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副部长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名</w:t>
            </w:r>
          </w:p>
        </w:tc>
      </w:tr>
      <w:tr w14:paraId="63A7BE2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786B3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社团工作部</w:t>
            </w:r>
          </w:p>
        </w:tc>
        <w:tc>
          <w:tcPr>
            <w:tcW w:w="45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785E0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副部长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名</w:t>
            </w:r>
          </w:p>
        </w:tc>
      </w:tr>
      <w:tr w14:paraId="5E9405F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37184A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创新创业部（科学技术协会）</w:t>
            </w:r>
          </w:p>
        </w:tc>
        <w:tc>
          <w:tcPr>
            <w:tcW w:w="45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ABB038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部长1名，副部长1名</w:t>
            </w:r>
          </w:p>
        </w:tc>
      </w:tr>
      <w:tr w14:paraId="11B5A7E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DF26EB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素质拓展部</w:t>
            </w:r>
          </w:p>
        </w:tc>
        <w:tc>
          <w:tcPr>
            <w:tcW w:w="45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E1C2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副部长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名</w:t>
            </w:r>
          </w:p>
        </w:tc>
      </w:tr>
      <w:tr w14:paraId="3619DE5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F6BC8F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心理健康工作部</w:t>
            </w:r>
          </w:p>
        </w:tc>
        <w:tc>
          <w:tcPr>
            <w:tcW w:w="45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AC6E8D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副部长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名</w:t>
            </w:r>
          </w:p>
        </w:tc>
      </w:tr>
      <w:tr w14:paraId="7FE42C80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733052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国际交流部</w:t>
            </w:r>
          </w:p>
        </w:tc>
        <w:tc>
          <w:tcPr>
            <w:tcW w:w="45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1175E1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副部长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  <w:lang w:eastAsia="zh-Hans"/>
              </w:rPr>
              <w:t>名</w:t>
            </w:r>
          </w:p>
        </w:tc>
      </w:tr>
      <w:tr w14:paraId="278EE87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4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8C1CC3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审计部</w:t>
            </w:r>
          </w:p>
        </w:tc>
        <w:tc>
          <w:tcPr>
            <w:tcW w:w="45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386531">
            <w:pPr>
              <w:widowControl/>
              <w:spacing w:line="360" w:lineRule="exact"/>
              <w:ind w:firstLine="45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5"/>
                <w:kern w:val="0"/>
                <w:sz w:val="24"/>
                <w:szCs w:val="24"/>
              </w:rPr>
              <w:t>部长1名，副部长1名</w:t>
            </w:r>
          </w:p>
        </w:tc>
      </w:tr>
    </w:tbl>
    <w:p w14:paraId="3079B53D">
      <w:pPr>
        <w:widowControl/>
        <w:shd w:val="clear" w:color="auto" w:fill="FFFFFF"/>
        <w:spacing w:line="360" w:lineRule="exact"/>
        <w:ind w:firstLine="48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三、报名条件</w:t>
      </w:r>
    </w:p>
    <w:p w14:paraId="482AB6FB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（一）基本要求</w:t>
      </w:r>
    </w:p>
    <w:p w14:paraId="29BAA283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1.坚持以习近平新时代中国特色社会主义思想为指导，在思想上、政治上、行动上同党中央保持一致，热爱祖国、热爱人民、热爱社会主义。</w:t>
      </w:r>
    </w:p>
    <w:p w14:paraId="77F94192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2.具有良好的个人修养和道德水准，以身作则，模范遵守学校的各项规章制度。</w:t>
      </w:r>
    </w:p>
    <w:p w14:paraId="305570E8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3.勤奋学习，有较强的进取精神，学习成绩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专业排名前50%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或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学分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Hans"/>
        </w:rPr>
        <w:t>绩点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3.0以上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，无挂科，未受到任何处分，无违纪现象。</w:t>
      </w:r>
    </w:p>
    <w:p w14:paraId="58D9394A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4.具有较强的敬业精神和责任感，勇于承担学生干部工作，不计较个人得失，热心为同学服务。</w:t>
      </w:r>
    </w:p>
    <w:p w14:paraId="2077B0E3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5.具有团队意识和团结协作精神，善于团结广大同学，具有良好的群众基础。</w:t>
      </w:r>
    </w:p>
    <w:p w14:paraId="2AC9C89C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6.具有较强的组织能力和创新能力，积极配合学校开展和组织各项活动。</w:t>
      </w:r>
    </w:p>
    <w:p w14:paraId="1A21E1D7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7.政治面貌应为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中共党员（含中共预备党员）或共青团员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 w14:paraId="20E1AE6E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8.带头自觉遵守学校、学院管理制度，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选拔会考虑本学期晨跑次数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 w14:paraId="0CED63B7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9.宿舍打分须为合格等级以上。</w:t>
      </w:r>
    </w:p>
    <w:p w14:paraId="0A172E56">
      <w:pPr>
        <w:widowControl/>
        <w:shd w:val="clear" w:color="auto" w:fill="FFFFFF"/>
        <w:spacing w:line="360" w:lineRule="exact"/>
        <w:ind w:firstLine="48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（二）学生工作经历要求</w:t>
      </w:r>
    </w:p>
    <w:p w14:paraId="36595E54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国际联合审计学院分团委副书记，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主要面向国际联合审计学院2023级在校本科生选拔，原则上需具备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Hans"/>
        </w:rPr>
        <w:t>一年及以上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校、院分团委，学生会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部长（副部长）、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Hans"/>
        </w:rPr>
        <w:t>社团负责人或班长、团支书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工作经历。</w:t>
      </w:r>
    </w:p>
    <w:p w14:paraId="1D848220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国际联合审计学院分团委各部门部长、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Hans"/>
        </w:rPr>
        <w:t>副部长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主要面向国际联合审计学院2024级在校本科生选拔，原则上需具备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Hans"/>
        </w:rPr>
        <w:t>一年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校、院分团委，学生会，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社团负责人或班长、团支书、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Hans"/>
        </w:rPr>
        <w:t>班委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工作经历。</w:t>
      </w:r>
    </w:p>
    <w:p w14:paraId="7F80D5A5">
      <w:pPr>
        <w:widowControl/>
        <w:shd w:val="clear" w:color="auto" w:fill="FFFFFF"/>
        <w:spacing w:line="360" w:lineRule="exact"/>
        <w:ind w:firstLine="48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四、遴选程序</w:t>
      </w:r>
    </w:p>
    <w:p w14:paraId="0C911AD9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遴选程序分为个人报名、资格审查，面试筛选、综合考察四个阶段：</w:t>
      </w:r>
    </w:p>
    <w:p w14:paraId="35BFACB5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（一）个人报名（6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日至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日）</w:t>
      </w:r>
    </w:p>
    <w:p w14:paraId="1551663C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凡是符合条件的同学均可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填写报名表（见附件1）与问卷星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Hans"/>
        </w:rPr>
        <w:t>报名信息收集表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（见附件2）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Hans"/>
        </w:rPr>
        <w:t>电子版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报名表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发至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各班班长，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文件命名格式为“第一志愿+姓名+班级”，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班长收齐打包后，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6月13日20:00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发送至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邮箱gjxyftw@nau.edu.cn，逾期不候；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纸质报名表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Hans"/>
        </w:rPr>
        <w:t>统一交给各班班长，班长收齐后于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6月14日前交至国际联合审计学院分团委办公室（图书馆一楼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  <w:t>102）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。问卷星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Hans"/>
        </w:rPr>
        <w:t>报名信息收集表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请于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Hans"/>
        </w:rPr>
        <w:t>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13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Hans"/>
        </w:rPr>
        <w:t>日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20:00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前填写完毕，限时截止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 w14:paraId="6ECBD466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初审阶段（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14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日至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15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日）</w:t>
      </w:r>
    </w:p>
    <w:p w14:paraId="1CA04DA2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资格审查根据选聘条件对各位报名同学进行初步资格审查，审查通过者将会收到面试通知。</w:t>
      </w:r>
    </w:p>
    <w:p w14:paraId="4CCF0E00">
      <w:pPr>
        <w:widowControl/>
        <w:shd w:val="clear" w:color="auto" w:fill="FFFFFF"/>
        <w:spacing w:line="360" w:lineRule="exact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（三）面试阶段（6月18日至6月20日）</w:t>
      </w:r>
    </w:p>
    <w:p w14:paraId="3E590126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线下面试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，具体面试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方式、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时间、地点及面试要求将另行通知。</w:t>
      </w:r>
    </w:p>
    <w:p w14:paraId="778DDEE6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（四）综合考察</w:t>
      </w:r>
    </w:p>
    <w:p w14:paraId="18AD246E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面试结束后，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学院分团委将对候选人进行考察，合格后方予以录用。</w:t>
      </w:r>
    </w:p>
    <w:p w14:paraId="455B41A3">
      <w:pPr>
        <w:widowControl/>
        <w:shd w:val="clear" w:color="auto" w:fill="FFFFFF"/>
        <w:spacing w:line="360" w:lineRule="exact"/>
        <w:ind w:firstLine="48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五、相关问题补充说明</w:t>
      </w:r>
    </w:p>
    <w:p w14:paraId="58F1F476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1、此次选聘的学生干部聘期为一年（2025年7月至2026年7月），试用期三个月（2025年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月至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月）；</w:t>
      </w:r>
    </w:p>
    <w:p w14:paraId="553C426F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2、学生干部在聘期内不得出现挂科及违反学校相关规定的事项，否则将作劝退处理；</w:t>
      </w:r>
    </w:p>
    <w:p w14:paraId="03CD87ED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3、本次选聘坚持公开竞选、公平竞争、择优选拔、民主集中的原则，各辅导员老师、国际联合审计学院各班级要做好此次选聘的宣传工作，国际学院党总支将对选聘过程进行监督指导；</w:t>
      </w:r>
    </w:p>
    <w:p w14:paraId="7EE43C47">
      <w:pPr>
        <w:widowControl/>
        <w:shd w:val="clear" w:color="auto" w:fill="FFFFFF"/>
        <w:spacing w:line="360" w:lineRule="exact"/>
        <w:ind w:firstLine="48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4、我院选聘的学生干部原则上不兼任校团委或校学生会干部职务。</w:t>
      </w:r>
    </w:p>
    <w:p w14:paraId="14E95DF1">
      <w:pPr>
        <w:widowControl/>
        <w:shd w:val="clear" w:color="auto" w:fill="FFFFFF"/>
        <w:spacing w:line="360" w:lineRule="exact"/>
        <w:ind w:firstLine="48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5、本通知最终解释权归国际联合审计学院所有，如有任何疑问，可至国际联合审计学院办公室咨询。 </w:t>
      </w:r>
    </w:p>
    <w:p w14:paraId="57C59AA0">
      <w:pPr>
        <w:widowControl/>
        <w:shd w:val="clear" w:color="auto" w:fill="FFFFFF"/>
        <w:spacing w:line="360" w:lineRule="exact"/>
        <w:ind w:firstLine="480"/>
        <w:jc w:val="righ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p w14:paraId="52C9CF2E">
      <w:pPr>
        <w:widowControl/>
        <w:shd w:val="clear" w:color="auto" w:fill="FFFFFF"/>
        <w:spacing w:line="360" w:lineRule="exact"/>
        <w:ind w:firstLine="480"/>
        <w:jc w:val="righ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南京审计大学国际联合审计学院分团委</w:t>
      </w:r>
    </w:p>
    <w:p w14:paraId="231DF67F">
      <w:pPr>
        <w:widowControl/>
        <w:shd w:val="clear" w:color="auto" w:fill="FFFFFF"/>
        <w:spacing w:line="360" w:lineRule="exact"/>
        <w:ind w:firstLine="480"/>
        <w:jc w:val="righ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2025年6月11日</w:t>
      </w:r>
    </w:p>
    <w:p w14:paraId="213D60DD">
      <w:pPr>
        <w:spacing w:line="360" w:lineRule="exac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579"/>
    <w:rsid w:val="00082C43"/>
    <w:rsid w:val="00183B73"/>
    <w:rsid w:val="00204417"/>
    <w:rsid w:val="00277024"/>
    <w:rsid w:val="00304FE1"/>
    <w:rsid w:val="00335E0C"/>
    <w:rsid w:val="003A4C68"/>
    <w:rsid w:val="00517842"/>
    <w:rsid w:val="005417C6"/>
    <w:rsid w:val="00622508"/>
    <w:rsid w:val="00777A9D"/>
    <w:rsid w:val="008D14D0"/>
    <w:rsid w:val="00934806"/>
    <w:rsid w:val="009E3CFF"/>
    <w:rsid w:val="00B553F0"/>
    <w:rsid w:val="00B95579"/>
    <w:rsid w:val="00BB091C"/>
    <w:rsid w:val="00BB22D7"/>
    <w:rsid w:val="00D0496D"/>
    <w:rsid w:val="00D170AE"/>
    <w:rsid w:val="00E03806"/>
    <w:rsid w:val="2D53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1568</Words>
  <Characters>1644</Characters>
  <Lines>12</Lines>
  <Paragraphs>3</Paragraphs>
  <TotalTime>8</TotalTime>
  <ScaleCrop>false</ScaleCrop>
  <LinksUpToDate>false</LinksUpToDate>
  <CharactersWithSpaces>1648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2025-06-09T02:17:00Z</dcterms:created>
  <dc:creator>张 佳仪</dc:creator>
  <cp:lastModifiedBy>华斯葛NR…</cp:lastModifiedBy>
  <dcterms:modified xsi:type="dcterms:W3CDTF">2025-06-12T08:19:57Z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eyJoZGlkIjoiZjJjMTk2NDIxODZiYjFiMWQ1MzBmM2U1MTI1Nzc1N2IiLCJ1c2VySWQiOiI2MTg4NjUzNDUifQ==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5583E76B339F49CE9FB9BDC1CA41909B_12</vt:lpwstr>
  </property>
</Properties>
</file>