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10866" w14:textId="77777777" w:rsidR="00903731" w:rsidRDefault="00000000">
      <w:pPr>
        <w:spacing w:line="360" w:lineRule="auto"/>
        <w:jc w:val="left"/>
        <w:rPr>
          <w:rStyle w:val="NormalCharacter"/>
          <w:rFonts w:ascii="宋体" w:hAnsi="宋体" w:cs="宋体" w:hint="eastAsia"/>
          <w:b/>
          <w:bCs/>
          <w:sz w:val="28"/>
          <w:szCs w:val="28"/>
        </w:rPr>
      </w:pPr>
      <w:r>
        <w:rPr>
          <w:rStyle w:val="NormalCharacter"/>
          <w:rFonts w:ascii="宋体" w:hAnsi="宋体" w:cs="宋体" w:hint="eastAsia"/>
          <w:b/>
          <w:bCs/>
          <w:sz w:val="28"/>
          <w:szCs w:val="28"/>
        </w:rPr>
        <w:t>成长积分主要对学生个人的奖学金、推优入党、先进个人有影响。</w:t>
      </w:r>
    </w:p>
    <w:p w14:paraId="3AEC11DD" w14:textId="77777777" w:rsidR="00903731" w:rsidRDefault="00000000">
      <w:pPr>
        <w:numPr>
          <w:ilvl w:val="0"/>
          <w:numId w:val="1"/>
        </w:numPr>
        <w:spacing w:line="360" w:lineRule="auto"/>
        <w:ind w:firstLineChars="200" w:firstLine="562"/>
        <w:jc w:val="left"/>
        <w:rPr>
          <w:rStyle w:val="NormalCharacter"/>
          <w:rFonts w:ascii="宋体" w:hAnsi="宋体" w:cs="宋体" w:hint="eastAsia"/>
          <w:b/>
          <w:bCs/>
          <w:sz w:val="28"/>
          <w:szCs w:val="28"/>
        </w:rPr>
      </w:pPr>
      <w:r>
        <w:rPr>
          <w:rStyle w:val="NormalCharacter"/>
          <w:rFonts w:ascii="宋体" w:hAnsi="宋体" w:cs="宋体" w:hint="eastAsia"/>
          <w:b/>
          <w:bCs/>
          <w:sz w:val="28"/>
          <w:szCs w:val="28"/>
        </w:rPr>
        <w:t>表中涉及到课程成绩换算的，如社团课、选修课成绩，按照A+=98,A=95,A-=92，B+=88,B=85,B-=82,C+=78,C=75,C-=72,D+=68,D=65,F=0</w:t>
      </w:r>
    </w:p>
    <w:p w14:paraId="0D7618D7" w14:textId="77777777" w:rsidR="00903731" w:rsidRDefault="00000000">
      <w:pPr>
        <w:numPr>
          <w:ilvl w:val="0"/>
          <w:numId w:val="1"/>
        </w:numPr>
        <w:spacing w:line="360" w:lineRule="auto"/>
        <w:ind w:firstLineChars="200" w:firstLine="562"/>
        <w:jc w:val="left"/>
        <w:rPr>
          <w:rStyle w:val="NormalCharacter"/>
          <w:rFonts w:ascii="宋体" w:hAnsi="宋体" w:cs="宋体" w:hint="eastAsia"/>
          <w:b/>
          <w:bCs/>
          <w:sz w:val="28"/>
          <w:szCs w:val="28"/>
        </w:rPr>
      </w:pPr>
      <w:r>
        <w:rPr>
          <w:rStyle w:val="NormalCharacter"/>
          <w:rFonts w:ascii="宋体" w:hAnsi="宋体" w:cs="宋体" w:hint="eastAsia"/>
          <w:b/>
          <w:bCs/>
          <w:sz w:val="28"/>
          <w:szCs w:val="28"/>
        </w:rPr>
        <w:t>个人规划实现度和自我进步情况2025级学生本学年暂不考核。</w:t>
      </w:r>
    </w:p>
    <w:tbl>
      <w:tblPr>
        <w:tblW w:w="21074" w:type="dxa"/>
        <w:tblInd w:w="77" w:type="dxa"/>
        <w:tblLayout w:type="fixed"/>
        <w:tblCellMar>
          <w:left w:w="0" w:type="dxa"/>
          <w:right w:w="0" w:type="dxa"/>
        </w:tblCellMar>
        <w:tblLook w:val="04A0" w:firstRow="1" w:lastRow="0" w:firstColumn="1" w:lastColumn="0" w:noHBand="0" w:noVBand="1"/>
      </w:tblPr>
      <w:tblGrid>
        <w:gridCol w:w="1068"/>
        <w:gridCol w:w="1433"/>
        <w:gridCol w:w="1827"/>
        <w:gridCol w:w="7525"/>
        <w:gridCol w:w="5260"/>
        <w:gridCol w:w="3961"/>
      </w:tblGrid>
      <w:tr w:rsidR="00903731" w14:paraId="040B51A5" w14:textId="77777777">
        <w:trPr>
          <w:trHeight w:val="485"/>
          <w:tblHeader/>
        </w:trPr>
        <w:tc>
          <w:tcPr>
            <w:tcW w:w="1068" w:type="dxa"/>
            <w:tcBorders>
              <w:top w:val="single" w:sz="8" w:space="0" w:color="000000"/>
              <w:left w:val="single" w:sz="8" w:space="0" w:color="000000"/>
              <w:bottom w:val="single" w:sz="4" w:space="0" w:color="000000"/>
              <w:right w:val="single" w:sz="4" w:space="0" w:color="000000"/>
            </w:tcBorders>
            <w:vAlign w:val="center"/>
          </w:tcPr>
          <w:p w14:paraId="06A3A383" w14:textId="77777777" w:rsidR="00903731" w:rsidRDefault="00000000">
            <w:pPr>
              <w:snapToGrid w:val="0"/>
              <w:spacing w:line="240" w:lineRule="exact"/>
              <w:jc w:val="center"/>
              <w:rPr>
                <w:rStyle w:val="NormalCharacter"/>
                <w:rFonts w:ascii="黑体" w:eastAsia="黑体" w:hAnsi="宋体" w:hint="eastAsia"/>
                <w:color w:val="000000"/>
                <w:kern w:val="0"/>
                <w:szCs w:val="21"/>
              </w:rPr>
            </w:pPr>
            <w:r>
              <w:rPr>
                <w:rStyle w:val="NormalCharacter"/>
                <w:rFonts w:ascii="黑体" w:eastAsia="黑体" w:hAnsi="宋体"/>
                <w:color w:val="000000"/>
                <w:kern w:val="0"/>
                <w:szCs w:val="21"/>
              </w:rPr>
              <w:t>项目</w:t>
            </w:r>
          </w:p>
        </w:tc>
        <w:tc>
          <w:tcPr>
            <w:tcW w:w="1433" w:type="dxa"/>
            <w:tcBorders>
              <w:top w:val="single" w:sz="8" w:space="0" w:color="000000"/>
              <w:left w:val="single" w:sz="8" w:space="0" w:color="000000"/>
              <w:bottom w:val="single" w:sz="4" w:space="0" w:color="000000"/>
              <w:right w:val="single" w:sz="4" w:space="0" w:color="000000"/>
            </w:tcBorders>
            <w:vAlign w:val="center"/>
          </w:tcPr>
          <w:p w14:paraId="4EC47CEE" w14:textId="77777777" w:rsidR="00903731" w:rsidRDefault="00000000">
            <w:pPr>
              <w:snapToGrid w:val="0"/>
              <w:spacing w:line="240" w:lineRule="exact"/>
              <w:jc w:val="center"/>
              <w:rPr>
                <w:rStyle w:val="NormalCharacter"/>
                <w:rFonts w:ascii="黑体" w:eastAsia="黑体" w:hAnsi="宋体" w:hint="eastAsia"/>
                <w:color w:val="000000"/>
                <w:kern w:val="0"/>
                <w:szCs w:val="21"/>
              </w:rPr>
            </w:pPr>
            <w:r>
              <w:rPr>
                <w:rStyle w:val="NormalCharacter"/>
                <w:rFonts w:ascii="黑体" w:eastAsia="黑体" w:hAnsi="宋体"/>
                <w:color w:val="000000"/>
                <w:kern w:val="0"/>
                <w:szCs w:val="21"/>
              </w:rPr>
              <w:t>指标</w:t>
            </w:r>
          </w:p>
        </w:tc>
        <w:tc>
          <w:tcPr>
            <w:tcW w:w="1827" w:type="dxa"/>
            <w:tcBorders>
              <w:top w:val="single" w:sz="8" w:space="0" w:color="000000"/>
              <w:left w:val="nil"/>
              <w:bottom w:val="single" w:sz="4" w:space="0" w:color="000000"/>
              <w:right w:val="single" w:sz="4" w:space="0" w:color="000000"/>
            </w:tcBorders>
            <w:vAlign w:val="center"/>
          </w:tcPr>
          <w:p w14:paraId="62F993F8" w14:textId="77777777" w:rsidR="00903731" w:rsidRDefault="00000000">
            <w:pPr>
              <w:snapToGrid w:val="0"/>
              <w:spacing w:line="240" w:lineRule="exact"/>
              <w:jc w:val="center"/>
              <w:rPr>
                <w:rStyle w:val="NormalCharacter"/>
                <w:rFonts w:ascii="黑体" w:eastAsia="黑体" w:hAnsi="宋体" w:hint="eastAsia"/>
                <w:color w:val="000000"/>
                <w:kern w:val="0"/>
                <w:szCs w:val="21"/>
              </w:rPr>
            </w:pPr>
            <w:r>
              <w:rPr>
                <w:rStyle w:val="NormalCharacter"/>
                <w:rFonts w:ascii="黑体" w:eastAsia="黑体" w:hAnsi="宋体"/>
                <w:color w:val="000000"/>
                <w:kern w:val="0"/>
                <w:szCs w:val="21"/>
              </w:rPr>
              <w:t>子项目</w:t>
            </w:r>
          </w:p>
        </w:tc>
        <w:tc>
          <w:tcPr>
            <w:tcW w:w="7525" w:type="dxa"/>
            <w:tcBorders>
              <w:top w:val="single" w:sz="8" w:space="0" w:color="000000"/>
              <w:left w:val="nil"/>
              <w:bottom w:val="single" w:sz="4" w:space="0" w:color="000000"/>
              <w:right w:val="single" w:sz="4" w:space="0" w:color="000000"/>
            </w:tcBorders>
            <w:vAlign w:val="center"/>
          </w:tcPr>
          <w:p w14:paraId="1BAE854F" w14:textId="77777777" w:rsidR="00903731" w:rsidRDefault="00000000">
            <w:pPr>
              <w:snapToGrid w:val="0"/>
              <w:spacing w:line="240" w:lineRule="exact"/>
              <w:jc w:val="center"/>
              <w:rPr>
                <w:rStyle w:val="NormalCharacter"/>
                <w:rFonts w:ascii="黑体" w:eastAsia="黑体" w:hAnsi="宋体" w:hint="eastAsia"/>
                <w:color w:val="000000"/>
                <w:kern w:val="0"/>
                <w:szCs w:val="21"/>
              </w:rPr>
            </w:pPr>
            <w:r>
              <w:rPr>
                <w:rStyle w:val="NormalCharacter"/>
                <w:rFonts w:ascii="黑体" w:eastAsia="黑体" w:hAnsi="宋体" w:hint="eastAsia"/>
                <w:color w:val="000000"/>
                <w:kern w:val="0"/>
                <w:szCs w:val="21"/>
              </w:rPr>
              <w:t>评分标准</w:t>
            </w:r>
          </w:p>
        </w:tc>
        <w:tc>
          <w:tcPr>
            <w:tcW w:w="5260" w:type="dxa"/>
            <w:tcBorders>
              <w:top w:val="single" w:sz="8" w:space="0" w:color="000000"/>
              <w:left w:val="nil"/>
              <w:bottom w:val="single" w:sz="4" w:space="0" w:color="000000"/>
              <w:right w:val="single" w:sz="4" w:space="0" w:color="000000"/>
            </w:tcBorders>
            <w:vAlign w:val="center"/>
          </w:tcPr>
          <w:p w14:paraId="113CF6FA" w14:textId="77777777" w:rsidR="00903731" w:rsidRDefault="00000000">
            <w:pPr>
              <w:snapToGrid w:val="0"/>
              <w:spacing w:line="240" w:lineRule="exact"/>
              <w:jc w:val="center"/>
              <w:rPr>
                <w:rStyle w:val="NormalCharacter"/>
                <w:rFonts w:ascii="黑体" w:eastAsia="黑体" w:hAnsi="宋体" w:hint="eastAsia"/>
                <w:color w:val="000000"/>
                <w:kern w:val="0"/>
                <w:szCs w:val="21"/>
              </w:rPr>
            </w:pPr>
            <w:r>
              <w:rPr>
                <w:rStyle w:val="NormalCharacter"/>
                <w:rFonts w:ascii="黑体" w:eastAsia="黑体" w:hAnsi="宋体" w:hint="eastAsia"/>
                <w:color w:val="000000"/>
                <w:kern w:val="0"/>
                <w:szCs w:val="21"/>
              </w:rPr>
              <w:t>补充说明</w:t>
            </w:r>
          </w:p>
        </w:tc>
        <w:tc>
          <w:tcPr>
            <w:tcW w:w="3961" w:type="dxa"/>
            <w:tcBorders>
              <w:top w:val="single" w:sz="8" w:space="0" w:color="000000"/>
              <w:left w:val="nil"/>
              <w:bottom w:val="single" w:sz="4" w:space="0" w:color="000000"/>
              <w:right w:val="single" w:sz="8" w:space="0" w:color="000000"/>
            </w:tcBorders>
            <w:vAlign w:val="center"/>
          </w:tcPr>
          <w:p w14:paraId="6ADB8F0A" w14:textId="77777777" w:rsidR="00903731" w:rsidRDefault="00000000">
            <w:pPr>
              <w:jc w:val="center"/>
              <w:rPr>
                <w:rStyle w:val="NormalCharacter"/>
                <w:rFonts w:ascii="仿宋_GB2312" w:eastAsia="仿宋_GB2312"/>
                <w:kern w:val="0"/>
                <w:szCs w:val="21"/>
              </w:rPr>
            </w:pPr>
            <w:r>
              <w:rPr>
                <w:rStyle w:val="NormalCharacter"/>
                <w:rFonts w:ascii="仿宋_GB2312" w:eastAsia="仿宋_GB2312" w:hint="eastAsia"/>
                <w:b/>
                <w:bCs/>
                <w:kern w:val="0"/>
                <w:szCs w:val="21"/>
              </w:rPr>
              <w:t>具体附件名称根据材料定</w:t>
            </w:r>
          </w:p>
        </w:tc>
      </w:tr>
      <w:tr w:rsidR="00903731" w14:paraId="603F85D3" w14:textId="77777777">
        <w:trPr>
          <w:trHeight w:val="870"/>
        </w:trPr>
        <w:tc>
          <w:tcPr>
            <w:tcW w:w="1068" w:type="dxa"/>
            <w:vMerge w:val="restart"/>
            <w:tcBorders>
              <w:left w:val="single" w:sz="8" w:space="0" w:color="000000"/>
              <w:right w:val="single" w:sz="4" w:space="0" w:color="000000"/>
            </w:tcBorders>
            <w:vAlign w:val="center"/>
          </w:tcPr>
          <w:p w14:paraId="4147E6B5" w14:textId="77777777" w:rsidR="00903731" w:rsidRDefault="00000000">
            <w:pPr>
              <w:snapToGrid w:val="0"/>
              <w:spacing w:line="240" w:lineRule="exact"/>
              <w:jc w:val="center"/>
              <w:rPr>
                <w:rStyle w:val="NormalCharacter"/>
                <w:rFonts w:ascii="黑体" w:eastAsia="黑体" w:hAnsi="宋体" w:hint="eastAsia"/>
                <w:kern w:val="0"/>
                <w:szCs w:val="21"/>
              </w:rPr>
            </w:pPr>
            <w:r>
              <w:rPr>
                <w:rStyle w:val="NormalCharacter"/>
                <w:rFonts w:ascii="黑体" w:eastAsia="黑体" w:hAnsi="宋体"/>
                <w:kern w:val="0"/>
                <w:szCs w:val="21"/>
              </w:rPr>
              <w:t>第一课堂</w:t>
            </w:r>
          </w:p>
          <w:p w14:paraId="7E6A7754" w14:textId="77777777" w:rsidR="00903731" w:rsidRDefault="00000000">
            <w:pPr>
              <w:snapToGrid w:val="0"/>
              <w:spacing w:line="240" w:lineRule="exact"/>
              <w:jc w:val="center"/>
              <w:rPr>
                <w:rStyle w:val="NormalCharacter"/>
                <w:rFonts w:ascii="黑体" w:eastAsia="黑体" w:hAnsi="宋体" w:hint="eastAsia"/>
                <w:kern w:val="0"/>
                <w:szCs w:val="21"/>
              </w:rPr>
            </w:pPr>
            <w:r>
              <w:rPr>
                <w:rStyle w:val="NormalCharacter"/>
                <w:rFonts w:ascii="黑体" w:eastAsia="黑体" w:hAnsi="宋体"/>
                <w:kern w:val="0"/>
                <w:szCs w:val="21"/>
              </w:rPr>
              <w:t>（</w:t>
            </w:r>
            <w:r>
              <w:rPr>
                <w:rStyle w:val="NormalCharacter"/>
                <w:rFonts w:ascii="黑体" w:eastAsia="黑体" w:hAnsi="宋体" w:hint="eastAsia"/>
                <w:kern w:val="0"/>
                <w:szCs w:val="21"/>
              </w:rPr>
              <w:t>6</w:t>
            </w:r>
            <w:r>
              <w:rPr>
                <w:rStyle w:val="NormalCharacter"/>
                <w:rFonts w:ascii="黑体" w:eastAsia="黑体" w:hAnsi="宋体"/>
                <w:kern w:val="0"/>
                <w:szCs w:val="21"/>
              </w:rPr>
              <w:t>00</w:t>
            </w:r>
            <w:r>
              <w:rPr>
                <w:rStyle w:val="NormalCharacter"/>
                <w:rFonts w:ascii="黑体" w:eastAsia="黑体" w:hAnsi="宋体" w:hint="eastAsia"/>
                <w:kern w:val="0"/>
                <w:szCs w:val="21"/>
              </w:rPr>
              <w:t>+</w:t>
            </w:r>
            <w:r>
              <w:rPr>
                <w:rStyle w:val="NormalCharacter"/>
                <w:rFonts w:ascii="黑体" w:eastAsia="黑体" w:hAnsi="宋体"/>
                <w:kern w:val="0"/>
                <w:szCs w:val="21"/>
              </w:rPr>
              <w:t>）</w:t>
            </w:r>
          </w:p>
        </w:tc>
        <w:tc>
          <w:tcPr>
            <w:tcW w:w="1433" w:type="dxa"/>
            <w:vMerge w:val="restart"/>
            <w:tcBorders>
              <w:left w:val="single" w:sz="8" w:space="0" w:color="000000"/>
              <w:right w:val="single" w:sz="4" w:space="0" w:color="000000"/>
            </w:tcBorders>
            <w:vAlign w:val="center"/>
          </w:tcPr>
          <w:p w14:paraId="5570DFF4" w14:textId="77777777" w:rsidR="00903731" w:rsidRDefault="00000000">
            <w:pPr>
              <w:snapToGrid w:val="0"/>
              <w:spacing w:line="240" w:lineRule="exact"/>
              <w:jc w:val="left"/>
              <w:rPr>
                <w:rStyle w:val="NormalCharacter"/>
                <w:rFonts w:ascii="黑体" w:eastAsia="黑体" w:hAnsi="宋体" w:hint="eastAsia"/>
                <w:kern w:val="0"/>
                <w:szCs w:val="21"/>
              </w:rPr>
            </w:pPr>
            <w:r>
              <w:rPr>
                <w:rStyle w:val="NormalCharacter"/>
                <w:rFonts w:ascii="黑体" w:eastAsia="黑体" w:hAnsi="宋体" w:hint="eastAsia"/>
                <w:kern w:val="0"/>
                <w:szCs w:val="21"/>
              </w:rPr>
              <w:t>1</w:t>
            </w:r>
            <w:r>
              <w:rPr>
                <w:rStyle w:val="NormalCharacter"/>
                <w:rFonts w:ascii="黑体" w:eastAsia="黑体" w:hAnsi="宋体"/>
                <w:kern w:val="0"/>
                <w:szCs w:val="21"/>
              </w:rPr>
              <w:t>.道德品行与思想政治表现（100</w:t>
            </w:r>
            <w:r>
              <w:rPr>
                <w:rStyle w:val="NormalCharacter"/>
                <w:rFonts w:ascii="黑体" w:eastAsia="黑体" w:hAnsi="宋体" w:hint="eastAsia"/>
                <w:kern w:val="0"/>
                <w:szCs w:val="21"/>
              </w:rPr>
              <w:t>+</w:t>
            </w:r>
            <w:r>
              <w:rPr>
                <w:rStyle w:val="NormalCharacter"/>
                <w:rFonts w:ascii="黑体" w:eastAsia="黑体" w:hAnsi="宋体"/>
                <w:kern w:val="0"/>
                <w:szCs w:val="21"/>
              </w:rPr>
              <w:t>）</w:t>
            </w:r>
          </w:p>
        </w:tc>
        <w:tc>
          <w:tcPr>
            <w:tcW w:w="1827" w:type="dxa"/>
            <w:tcBorders>
              <w:top w:val="nil"/>
              <w:left w:val="single" w:sz="4" w:space="0" w:color="000000"/>
              <w:bottom w:val="single" w:sz="4" w:space="0" w:color="000000"/>
              <w:right w:val="single" w:sz="4" w:space="0" w:color="000000"/>
            </w:tcBorders>
            <w:vAlign w:val="center"/>
          </w:tcPr>
          <w:p w14:paraId="664C7904"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hint="eastAsia"/>
                <w:kern w:val="0"/>
                <w:szCs w:val="21"/>
              </w:rPr>
              <w:t>1</w:t>
            </w:r>
            <w:r>
              <w:rPr>
                <w:rStyle w:val="NormalCharacter"/>
                <w:rFonts w:ascii="仿宋_GB2312" w:eastAsia="仿宋_GB2312"/>
                <w:kern w:val="0"/>
                <w:szCs w:val="21"/>
              </w:rPr>
              <w:t>.1文明礼仪和</w:t>
            </w:r>
            <w:r>
              <w:rPr>
                <w:rStyle w:val="NormalCharacter"/>
                <w:rFonts w:ascii="仿宋_GB2312" w:eastAsia="仿宋_GB2312" w:hint="eastAsia"/>
                <w:kern w:val="0"/>
                <w:szCs w:val="21"/>
              </w:rPr>
              <w:t>遵守纪律</w:t>
            </w:r>
            <w:r>
              <w:rPr>
                <w:rStyle w:val="NormalCharacter"/>
                <w:rFonts w:ascii="仿宋_GB2312" w:eastAsia="仿宋_GB2312"/>
                <w:kern w:val="0"/>
                <w:szCs w:val="21"/>
              </w:rPr>
              <w:t>情况（上限50分）</w:t>
            </w:r>
          </w:p>
        </w:tc>
        <w:tc>
          <w:tcPr>
            <w:tcW w:w="7525" w:type="dxa"/>
            <w:tcBorders>
              <w:top w:val="nil"/>
              <w:left w:val="nil"/>
              <w:bottom w:val="single" w:sz="4" w:space="0" w:color="000000"/>
              <w:right w:val="single" w:sz="4" w:space="0" w:color="000000"/>
            </w:tcBorders>
            <w:vAlign w:val="center"/>
          </w:tcPr>
          <w:p w14:paraId="1ECB8571"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kern w:val="0"/>
                <w:szCs w:val="21"/>
              </w:rPr>
              <w:t>基本分30分。</w:t>
            </w:r>
          </w:p>
          <w:p w14:paraId="00CB049D"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kern w:val="0"/>
                <w:szCs w:val="21"/>
              </w:rPr>
              <w:t>有见义勇为等突出表现者，视情况奖励10-20分；</w:t>
            </w:r>
          </w:p>
          <w:p w14:paraId="077CB63B"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kern w:val="0"/>
                <w:szCs w:val="21"/>
              </w:rPr>
              <w:t>发现1次不文明现象或不服从学院管理，视情节严重和改正情况，扣5-10分；</w:t>
            </w:r>
          </w:p>
          <w:p w14:paraId="5667BBF1" w14:textId="77777777" w:rsidR="00903731" w:rsidRDefault="00000000">
            <w:pPr>
              <w:snapToGrid w:val="0"/>
              <w:spacing w:line="240" w:lineRule="exact"/>
              <w:jc w:val="left"/>
              <w:rPr>
                <w:rFonts w:ascii="仿宋_GB2312" w:eastAsia="仿宋_GB2312"/>
                <w:kern w:val="0"/>
                <w:szCs w:val="21"/>
              </w:rPr>
            </w:pPr>
            <w:r>
              <w:rPr>
                <w:rStyle w:val="NormalCharacter"/>
                <w:rFonts w:ascii="仿宋_GB2312" w:eastAsia="仿宋_GB2312"/>
                <w:kern w:val="0"/>
                <w:szCs w:val="21"/>
              </w:rPr>
              <w:t>发生1次违</w:t>
            </w:r>
            <w:r>
              <w:rPr>
                <w:rStyle w:val="NormalCharacter"/>
                <w:rFonts w:ascii="仿宋_GB2312" w:eastAsia="仿宋_GB2312" w:hint="eastAsia"/>
                <w:kern w:val="0"/>
                <w:szCs w:val="21"/>
              </w:rPr>
              <w:t>规</w:t>
            </w:r>
            <w:r>
              <w:rPr>
                <w:rStyle w:val="NormalCharacter"/>
                <w:rFonts w:ascii="仿宋_GB2312" w:eastAsia="仿宋_GB2312"/>
                <w:kern w:val="0"/>
                <w:szCs w:val="21"/>
              </w:rPr>
              <w:t>违纪现象，视情节严重和改正情况，扣5-10分</w:t>
            </w:r>
            <w:r>
              <w:rPr>
                <w:rStyle w:val="NormalCharacter"/>
                <w:rFonts w:ascii="仿宋_GB2312" w:eastAsia="仿宋_GB2312" w:hint="eastAsia"/>
                <w:kern w:val="0"/>
                <w:szCs w:val="21"/>
              </w:rPr>
              <w:t>。</w:t>
            </w:r>
          </w:p>
        </w:tc>
        <w:tc>
          <w:tcPr>
            <w:tcW w:w="5260" w:type="dxa"/>
            <w:tcBorders>
              <w:top w:val="single" w:sz="4" w:space="0" w:color="000000"/>
              <w:left w:val="nil"/>
              <w:bottom w:val="single" w:sz="4" w:space="0" w:color="000000"/>
              <w:right w:val="single" w:sz="4" w:space="0" w:color="000000"/>
            </w:tcBorders>
            <w:vAlign w:val="center"/>
          </w:tcPr>
          <w:p w14:paraId="64A1EEF8"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hint="eastAsia"/>
                <w:kern w:val="0"/>
                <w:szCs w:val="21"/>
              </w:rPr>
              <w:t>学院群内通报的按不服从学院管理处理；</w:t>
            </w:r>
          </w:p>
          <w:p w14:paraId="33597D28"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hint="eastAsia"/>
                <w:kern w:val="0"/>
                <w:szCs w:val="21"/>
              </w:rPr>
              <w:t>违规违纪：如</w:t>
            </w:r>
            <w:r>
              <w:rPr>
                <w:rStyle w:val="NormalCharacter"/>
                <w:rFonts w:ascii="仿宋_GB2312" w:eastAsia="仿宋_GB2312" w:hAnsi="Times New Roman" w:hint="eastAsia"/>
                <w:kern w:val="0"/>
                <w:szCs w:val="21"/>
              </w:rPr>
              <w:t>逃课、未请假</w:t>
            </w:r>
            <w:r>
              <w:rPr>
                <w:rStyle w:val="NormalCharacter"/>
                <w:rFonts w:ascii="仿宋_GB2312" w:eastAsia="仿宋_GB2312" w:hint="eastAsia"/>
                <w:kern w:val="0"/>
                <w:szCs w:val="21"/>
              </w:rPr>
              <w:t>擅自缺席学院、学校重要会议或活动、擅自离校等情况</w:t>
            </w:r>
          </w:p>
        </w:tc>
        <w:tc>
          <w:tcPr>
            <w:tcW w:w="3961" w:type="dxa"/>
            <w:tcBorders>
              <w:top w:val="nil"/>
              <w:left w:val="single" w:sz="4" w:space="0" w:color="000000"/>
              <w:bottom w:val="single" w:sz="4" w:space="0" w:color="000000"/>
              <w:right w:val="single" w:sz="8" w:space="0" w:color="000000"/>
            </w:tcBorders>
            <w:vAlign w:val="center"/>
          </w:tcPr>
          <w:p w14:paraId="0B2331F0" w14:textId="0258BEBD" w:rsidR="00903731" w:rsidRDefault="00903731">
            <w:pPr>
              <w:ind w:firstLineChars="100" w:firstLine="210"/>
              <w:jc w:val="left"/>
              <w:rPr>
                <w:rStyle w:val="NormalCharacter"/>
                <w:rFonts w:ascii="仿宋_GB2312" w:eastAsia="仿宋_GB2312"/>
                <w:kern w:val="0"/>
                <w:szCs w:val="21"/>
              </w:rPr>
            </w:pPr>
            <w:hyperlink r:id="rId8" w:history="1">
              <w:r>
                <w:rPr>
                  <w:rStyle w:val="a7"/>
                  <w:rFonts w:ascii="仿宋_GB2312" w:eastAsia="仿宋_GB2312"/>
                  <w:kern w:val="0"/>
                  <w:szCs w:val="21"/>
                </w:rPr>
                <w:t>1.1 2025-2026学年通报批评</w:t>
              </w:r>
            </w:hyperlink>
          </w:p>
        </w:tc>
      </w:tr>
      <w:tr w:rsidR="00903731" w14:paraId="2B1ADB4D" w14:textId="77777777">
        <w:trPr>
          <w:trHeight w:val="958"/>
        </w:trPr>
        <w:tc>
          <w:tcPr>
            <w:tcW w:w="1068" w:type="dxa"/>
            <w:vMerge/>
            <w:tcBorders>
              <w:left w:val="single" w:sz="8" w:space="0" w:color="000000"/>
              <w:right w:val="single" w:sz="4" w:space="0" w:color="000000"/>
            </w:tcBorders>
            <w:vAlign w:val="center"/>
          </w:tcPr>
          <w:p w14:paraId="7FFDCDFC" w14:textId="77777777" w:rsidR="00903731" w:rsidRDefault="00903731">
            <w:pPr>
              <w:snapToGrid w:val="0"/>
              <w:spacing w:line="240" w:lineRule="exact"/>
              <w:jc w:val="center"/>
              <w:rPr>
                <w:rStyle w:val="NormalCharacter"/>
                <w:rFonts w:ascii="黑体" w:eastAsia="黑体" w:hAnsi="宋体" w:hint="eastAsia"/>
                <w:kern w:val="0"/>
                <w:szCs w:val="21"/>
              </w:rPr>
            </w:pPr>
          </w:p>
        </w:tc>
        <w:tc>
          <w:tcPr>
            <w:tcW w:w="1433" w:type="dxa"/>
            <w:vMerge/>
            <w:tcBorders>
              <w:left w:val="single" w:sz="8" w:space="0" w:color="000000"/>
              <w:right w:val="single" w:sz="4" w:space="0" w:color="000000"/>
            </w:tcBorders>
            <w:vAlign w:val="center"/>
          </w:tcPr>
          <w:p w14:paraId="46D430B0" w14:textId="77777777" w:rsidR="00903731" w:rsidRDefault="00903731">
            <w:pPr>
              <w:snapToGrid w:val="0"/>
              <w:spacing w:line="240" w:lineRule="exact"/>
              <w:jc w:val="left"/>
              <w:rPr>
                <w:rStyle w:val="NormalCharacter"/>
                <w:rFonts w:ascii="黑体" w:eastAsia="黑体" w:hAnsi="宋体" w:hint="eastAsia"/>
                <w:kern w:val="0"/>
                <w:szCs w:val="21"/>
              </w:rPr>
            </w:pPr>
          </w:p>
        </w:tc>
        <w:tc>
          <w:tcPr>
            <w:tcW w:w="1827" w:type="dxa"/>
            <w:tcBorders>
              <w:top w:val="nil"/>
              <w:left w:val="single" w:sz="4" w:space="0" w:color="000000"/>
              <w:bottom w:val="single" w:sz="4" w:space="0" w:color="000000"/>
              <w:right w:val="single" w:sz="4" w:space="0" w:color="000000"/>
            </w:tcBorders>
            <w:vAlign w:val="center"/>
          </w:tcPr>
          <w:p w14:paraId="555C9864"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hint="eastAsia"/>
                <w:kern w:val="0"/>
                <w:szCs w:val="21"/>
              </w:rPr>
              <w:t>1</w:t>
            </w:r>
            <w:r>
              <w:rPr>
                <w:rStyle w:val="NormalCharacter"/>
                <w:rFonts w:ascii="仿宋_GB2312" w:eastAsia="仿宋_GB2312"/>
                <w:kern w:val="0"/>
                <w:szCs w:val="21"/>
              </w:rPr>
              <w:t>.2政治学习参与情况</w:t>
            </w:r>
          </w:p>
          <w:p w14:paraId="5C4F26F8"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kern w:val="0"/>
                <w:szCs w:val="21"/>
              </w:rPr>
              <w:t>（上限</w:t>
            </w:r>
            <w:r>
              <w:rPr>
                <w:rStyle w:val="NormalCharacter"/>
                <w:rFonts w:ascii="仿宋_GB2312" w:eastAsia="仿宋_GB2312" w:hint="eastAsia"/>
                <w:color w:val="EE0000"/>
                <w:kern w:val="0"/>
                <w:szCs w:val="21"/>
              </w:rPr>
              <w:t>1</w:t>
            </w:r>
            <w:r>
              <w:rPr>
                <w:rStyle w:val="NormalCharacter"/>
                <w:rFonts w:ascii="仿宋_GB2312" w:eastAsia="仿宋_GB2312"/>
                <w:color w:val="EE0000"/>
                <w:kern w:val="0"/>
                <w:szCs w:val="21"/>
              </w:rPr>
              <w:t>0</w:t>
            </w:r>
            <w:r>
              <w:rPr>
                <w:rStyle w:val="NormalCharacter"/>
                <w:rFonts w:ascii="仿宋_GB2312" w:eastAsia="仿宋_GB2312"/>
                <w:kern w:val="0"/>
                <w:szCs w:val="21"/>
              </w:rPr>
              <w:t>分）</w:t>
            </w:r>
          </w:p>
        </w:tc>
        <w:tc>
          <w:tcPr>
            <w:tcW w:w="7525" w:type="dxa"/>
            <w:tcBorders>
              <w:top w:val="nil"/>
              <w:left w:val="nil"/>
              <w:bottom w:val="single" w:sz="4" w:space="0" w:color="000000"/>
              <w:right w:val="single" w:sz="4" w:space="0" w:color="000000"/>
            </w:tcBorders>
            <w:vAlign w:val="center"/>
          </w:tcPr>
          <w:p w14:paraId="6396CE7C" w14:textId="77777777" w:rsidR="00903731" w:rsidRDefault="00000000">
            <w:pPr>
              <w:snapToGrid w:val="0"/>
              <w:spacing w:line="240" w:lineRule="exact"/>
              <w:jc w:val="left"/>
              <w:rPr>
                <w:rFonts w:ascii="仿宋_GB2312" w:eastAsia="仿宋_GB2312"/>
                <w:kern w:val="0"/>
                <w:szCs w:val="21"/>
              </w:rPr>
            </w:pPr>
            <w:r>
              <w:rPr>
                <w:rFonts w:ascii="仿宋" w:eastAsia="仿宋" w:hAnsi="仿宋" w:cs="仿宋" w:hint="eastAsia"/>
                <w:snapToGrid w:val="0"/>
                <w:color w:val="FF0000"/>
                <w:kern w:val="0"/>
                <w:szCs w:val="21"/>
              </w:rPr>
              <w:t>青共校学员成绩合格加5分，党校学员成绩合格加5分；担任学生党支部委员加5分，参与党建助理工作加3分。</w:t>
            </w:r>
          </w:p>
        </w:tc>
        <w:tc>
          <w:tcPr>
            <w:tcW w:w="5260" w:type="dxa"/>
            <w:tcBorders>
              <w:top w:val="single" w:sz="4" w:space="0" w:color="000000"/>
              <w:left w:val="nil"/>
              <w:bottom w:val="single" w:sz="4" w:space="0" w:color="000000"/>
              <w:right w:val="single" w:sz="4" w:space="0" w:color="000000"/>
            </w:tcBorders>
            <w:vAlign w:val="center"/>
          </w:tcPr>
          <w:p w14:paraId="2B7C5572"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kern w:val="0"/>
                <w:szCs w:val="21"/>
              </w:rPr>
              <w:t>青共校学员成绩合格</w:t>
            </w:r>
            <w:r>
              <w:rPr>
                <w:rStyle w:val="NormalCharacter"/>
                <w:rFonts w:ascii="仿宋_GB2312" w:eastAsia="仿宋_GB2312" w:hint="eastAsia"/>
                <w:kern w:val="0"/>
                <w:szCs w:val="21"/>
              </w:rPr>
              <w:t>参照名单；</w:t>
            </w:r>
          </w:p>
          <w:p w14:paraId="5BE6CD8E"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kern w:val="0"/>
                <w:szCs w:val="21"/>
              </w:rPr>
              <w:t>提交入党申请书</w:t>
            </w:r>
            <w:r>
              <w:rPr>
                <w:rStyle w:val="NormalCharacter"/>
                <w:rFonts w:ascii="仿宋_GB2312" w:eastAsia="仿宋_GB2312" w:hint="eastAsia"/>
                <w:kern w:val="0"/>
                <w:szCs w:val="21"/>
              </w:rPr>
              <w:t>情况由各班团支书审核</w:t>
            </w:r>
          </w:p>
          <w:p w14:paraId="4068A3F1" w14:textId="77777777" w:rsidR="00903731" w:rsidRDefault="00903731">
            <w:pPr>
              <w:snapToGrid w:val="0"/>
              <w:spacing w:line="240" w:lineRule="exact"/>
              <w:jc w:val="left"/>
              <w:rPr>
                <w:rStyle w:val="NormalCharacter"/>
                <w:rFonts w:ascii="仿宋_GB2312" w:eastAsia="仿宋_GB2312"/>
                <w:kern w:val="0"/>
                <w:szCs w:val="21"/>
              </w:rPr>
            </w:pPr>
          </w:p>
        </w:tc>
        <w:bookmarkStart w:id="0" w:name="_Hlk203084259"/>
        <w:tc>
          <w:tcPr>
            <w:tcW w:w="3961" w:type="dxa"/>
            <w:tcBorders>
              <w:top w:val="nil"/>
              <w:left w:val="single" w:sz="4" w:space="0" w:color="000000"/>
              <w:bottom w:val="single" w:sz="4" w:space="0" w:color="000000"/>
              <w:right w:val="single" w:sz="8" w:space="0" w:color="000000"/>
            </w:tcBorders>
            <w:vAlign w:val="center"/>
          </w:tcPr>
          <w:p w14:paraId="096628D9" w14:textId="53B2A653" w:rsidR="00903731" w:rsidRDefault="00000000">
            <w:pPr>
              <w:ind w:firstLineChars="100" w:firstLine="210"/>
              <w:jc w:val="left"/>
              <w:rPr>
                <w:rFonts w:ascii="仿宋_GB2312" w:eastAsia="仿宋_GB2312"/>
              </w:rPr>
            </w:pPr>
            <w:r>
              <w:rPr>
                <w:rFonts w:ascii="仿宋_GB2312" w:eastAsia="仿宋_GB2312" w:hint="eastAsia"/>
              </w:rPr>
              <w:fldChar w:fldCharType="begin"/>
            </w:r>
            <w:r w:rsidR="00DA2118">
              <w:rPr>
                <w:rFonts w:ascii="仿宋_GB2312" w:eastAsia="仿宋_GB2312" w:hint="eastAsia"/>
              </w:rPr>
              <w:instrText>HYPERLINK "2025-2026学年成长积分测评材料附件/3.1%202025-2026学年学院青共校结业名单.xlsx"</w:instrText>
            </w:r>
            <w:r>
              <w:rPr>
                <w:rFonts w:ascii="仿宋_GB2312" w:eastAsia="仿宋_GB2312" w:hint="eastAsia"/>
              </w:rPr>
            </w:r>
            <w:r>
              <w:rPr>
                <w:rFonts w:ascii="仿宋_GB2312" w:eastAsia="仿宋_GB2312" w:hint="eastAsia"/>
              </w:rPr>
              <w:fldChar w:fldCharType="separate"/>
            </w:r>
            <w:r>
              <w:rPr>
                <w:rStyle w:val="a7"/>
                <w:rFonts w:ascii="仿宋_GB2312" w:eastAsia="仿宋_GB2312" w:hint="eastAsia"/>
              </w:rPr>
              <w:t>3.1 2025-2026学年学院青共校结业名单</w:t>
            </w:r>
            <w:r>
              <w:rPr>
                <w:rFonts w:ascii="仿宋_GB2312" w:eastAsia="仿宋_GB2312" w:hint="eastAsia"/>
              </w:rPr>
              <w:fldChar w:fldCharType="end"/>
            </w:r>
          </w:p>
          <w:bookmarkEnd w:id="0"/>
          <w:p w14:paraId="52734495" w14:textId="494664D5" w:rsidR="00903731" w:rsidRDefault="00000000">
            <w:pPr>
              <w:ind w:firstLineChars="100" w:firstLine="200"/>
              <w:jc w:val="left"/>
              <w:rPr>
                <w:rStyle w:val="NormalCharacter"/>
                <w:rFonts w:ascii="宋体" w:hAnsi="宋体" w:hint="eastAsia"/>
                <w:sz w:val="20"/>
                <w:szCs w:val="20"/>
              </w:rPr>
            </w:pPr>
            <w:r>
              <w:rPr>
                <w:rStyle w:val="NormalCharacter"/>
                <w:rFonts w:ascii="仿宋_GB2312" w:eastAsia="仿宋_GB2312" w:hAnsi="宋体" w:hint="eastAsia"/>
                <w:sz w:val="20"/>
                <w:szCs w:val="20"/>
              </w:rPr>
              <w:fldChar w:fldCharType="begin"/>
            </w:r>
            <w:r w:rsidR="00DA2118">
              <w:rPr>
                <w:rStyle w:val="NormalCharacter"/>
                <w:rFonts w:ascii="仿宋_GB2312" w:eastAsia="仿宋_GB2312" w:hAnsi="宋体" w:hint="eastAsia"/>
                <w:sz w:val="20"/>
                <w:szCs w:val="20"/>
              </w:rPr>
              <w:instrText>HYPERLINK "2025-2026学年成长积分测评材料附件/3.2%20学院学生党支部预备党员名单.xlsx"</w:instrText>
            </w:r>
            <w:r>
              <w:rPr>
                <w:rStyle w:val="NormalCharacter"/>
                <w:rFonts w:ascii="仿宋_GB2312" w:eastAsia="仿宋_GB2312" w:hAnsi="宋体" w:hint="eastAsia"/>
                <w:sz w:val="20"/>
                <w:szCs w:val="20"/>
              </w:rPr>
            </w:r>
            <w:r>
              <w:rPr>
                <w:rStyle w:val="NormalCharacter"/>
                <w:rFonts w:ascii="仿宋_GB2312" w:eastAsia="仿宋_GB2312" w:hAnsi="宋体" w:hint="eastAsia"/>
                <w:sz w:val="20"/>
                <w:szCs w:val="20"/>
              </w:rPr>
              <w:fldChar w:fldCharType="separate"/>
            </w:r>
            <w:r>
              <w:rPr>
                <w:rStyle w:val="a7"/>
                <w:rFonts w:ascii="仿宋_GB2312" w:eastAsia="仿宋_GB2312" w:hAnsi="宋体" w:hint="eastAsia"/>
                <w:sz w:val="20"/>
                <w:szCs w:val="20"/>
              </w:rPr>
              <w:t>3.2 学院学生党支部预备党员名单</w:t>
            </w:r>
            <w:r>
              <w:rPr>
                <w:rStyle w:val="NormalCharacter"/>
                <w:rFonts w:ascii="仿宋_GB2312" w:eastAsia="仿宋_GB2312" w:hAnsi="宋体" w:hint="eastAsia"/>
                <w:sz w:val="20"/>
                <w:szCs w:val="20"/>
              </w:rPr>
              <w:fldChar w:fldCharType="end"/>
            </w:r>
          </w:p>
        </w:tc>
      </w:tr>
      <w:tr w:rsidR="00903731" w14:paraId="20AAB455" w14:textId="77777777">
        <w:trPr>
          <w:trHeight w:val="1255"/>
        </w:trPr>
        <w:tc>
          <w:tcPr>
            <w:tcW w:w="1068" w:type="dxa"/>
            <w:vMerge/>
            <w:tcBorders>
              <w:left w:val="single" w:sz="8" w:space="0" w:color="000000"/>
              <w:right w:val="single" w:sz="4" w:space="0" w:color="000000"/>
            </w:tcBorders>
            <w:vAlign w:val="center"/>
          </w:tcPr>
          <w:p w14:paraId="405BE447" w14:textId="77777777" w:rsidR="00903731" w:rsidRDefault="00903731">
            <w:pPr>
              <w:snapToGrid w:val="0"/>
              <w:spacing w:line="240" w:lineRule="exact"/>
              <w:jc w:val="center"/>
              <w:rPr>
                <w:rStyle w:val="NormalCharacter"/>
                <w:rFonts w:ascii="黑体" w:eastAsia="黑体" w:hAnsi="宋体" w:hint="eastAsia"/>
                <w:kern w:val="0"/>
                <w:szCs w:val="21"/>
              </w:rPr>
            </w:pPr>
          </w:p>
        </w:tc>
        <w:tc>
          <w:tcPr>
            <w:tcW w:w="1433" w:type="dxa"/>
            <w:vMerge/>
            <w:tcBorders>
              <w:left w:val="single" w:sz="8" w:space="0" w:color="000000"/>
              <w:right w:val="single" w:sz="4" w:space="0" w:color="000000"/>
            </w:tcBorders>
            <w:vAlign w:val="center"/>
          </w:tcPr>
          <w:p w14:paraId="20514053" w14:textId="77777777" w:rsidR="00903731" w:rsidRDefault="00903731">
            <w:pPr>
              <w:snapToGrid w:val="0"/>
              <w:spacing w:line="240" w:lineRule="exact"/>
              <w:jc w:val="left"/>
              <w:rPr>
                <w:rStyle w:val="NormalCharacter"/>
                <w:rFonts w:ascii="黑体" w:eastAsia="黑体" w:hAnsi="宋体" w:hint="eastAsia"/>
                <w:kern w:val="0"/>
                <w:szCs w:val="21"/>
              </w:rPr>
            </w:pPr>
          </w:p>
        </w:tc>
        <w:tc>
          <w:tcPr>
            <w:tcW w:w="1827" w:type="dxa"/>
            <w:tcBorders>
              <w:top w:val="nil"/>
              <w:left w:val="single" w:sz="4" w:space="0" w:color="000000"/>
              <w:bottom w:val="single" w:sz="4" w:space="0" w:color="000000"/>
              <w:right w:val="single" w:sz="4" w:space="0" w:color="000000"/>
            </w:tcBorders>
            <w:vAlign w:val="center"/>
          </w:tcPr>
          <w:p w14:paraId="681D8365"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hint="eastAsia"/>
                <w:kern w:val="0"/>
                <w:szCs w:val="21"/>
              </w:rPr>
              <w:t>1</w:t>
            </w:r>
            <w:r>
              <w:rPr>
                <w:rStyle w:val="NormalCharacter"/>
                <w:rFonts w:ascii="仿宋_GB2312" w:eastAsia="仿宋_GB2312"/>
                <w:kern w:val="0"/>
                <w:szCs w:val="21"/>
              </w:rPr>
              <w:t>.3思政活动参与情况</w:t>
            </w:r>
          </w:p>
          <w:p w14:paraId="4F46B253"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kern w:val="0"/>
                <w:szCs w:val="21"/>
              </w:rPr>
              <w:t>（上限30分）</w:t>
            </w:r>
          </w:p>
        </w:tc>
        <w:tc>
          <w:tcPr>
            <w:tcW w:w="7525" w:type="dxa"/>
            <w:tcBorders>
              <w:top w:val="nil"/>
              <w:left w:val="nil"/>
              <w:bottom w:val="single" w:sz="4" w:space="0" w:color="000000"/>
              <w:right w:val="single" w:sz="4" w:space="0" w:color="000000"/>
            </w:tcBorders>
            <w:vAlign w:val="center"/>
          </w:tcPr>
          <w:p w14:paraId="663404EC"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kern w:val="0"/>
                <w:szCs w:val="21"/>
              </w:rPr>
              <w:t>每次参与活动计2分，上限20分。</w:t>
            </w:r>
          </w:p>
          <w:p w14:paraId="74ADCBB7" w14:textId="77777777" w:rsidR="00903731" w:rsidRDefault="00000000">
            <w:pPr>
              <w:snapToGrid w:val="0"/>
              <w:spacing w:line="240" w:lineRule="exact"/>
              <w:jc w:val="left"/>
              <w:rPr>
                <w:rStyle w:val="NormalCharacter"/>
              </w:rPr>
            </w:pPr>
            <w:r>
              <w:rPr>
                <w:rStyle w:val="NormalCharacter"/>
                <w:rFonts w:ascii="仿宋_GB2312" w:eastAsia="仿宋_GB2312" w:hint="eastAsia"/>
                <w:kern w:val="0"/>
                <w:szCs w:val="21"/>
              </w:rPr>
              <w:t>个人</w:t>
            </w:r>
            <w:r>
              <w:rPr>
                <w:rStyle w:val="NormalCharacter"/>
                <w:rFonts w:ascii="仿宋_GB2312" w:eastAsia="仿宋_GB2312"/>
                <w:kern w:val="0"/>
                <w:szCs w:val="21"/>
              </w:rPr>
              <w:t>在红色活动中获得</w:t>
            </w:r>
            <w:r>
              <w:rPr>
                <w:rStyle w:val="NormalCharacter"/>
                <w:rFonts w:ascii="仿宋_GB2312" w:eastAsia="仿宋_GB2312" w:hint="eastAsia"/>
                <w:kern w:val="0"/>
                <w:szCs w:val="21"/>
              </w:rPr>
              <w:t>院</w:t>
            </w:r>
            <w:r>
              <w:rPr>
                <w:rStyle w:val="NormalCharacter"/>
                <w:rFonts w:ascii="仿宋_GB2312" w:eastAsia="仿宋_GB2312"/>
                <w:kern w:val="0"/>
                <w:szCs w:val="21"/>
              </w:rPr>
              <w:t>级奖项加5分</w:t>
            </w:r>
            <w:r>
              <w:rPr>
                <w:rStyle w:val="NormalCharacter"/>
                <w:rFonts w:ascii="仿宋_GB2312" w:eastAsia="仿宋_GB2312" w:hint="eastAsia"/>
                <w:kern w:val="0"/>
                <w:szCs w:val="21"/>
              </w:rPr>
              <w:t>，</w:t>
            </w:r>
            <w:r>
              <w:rPr>
                <w:rStyle w:val="NormalCharacter"/>
                <w:rFonts w:ascii="仿宋_GB2312" w:eastAsia="仿宋_GB2312"/>
                <w:kern w:val="0"/>
                <w:szCs w:val="21"/>
              </w:rPr>
              <w:t>校级以上奖项视情况加10-20分。</w:t>
            </w:r>
          </w:p>
        </w:tc>
        <w:tc>
          <w:tcPr>
            <w:tcW w:w="5260" w:type="dxa"/>
            <w:tcBorders>
              <w:top w:val="single" w:sz="4" w:space="0" w:color="000000"/>
              <w:left w:val="nil"/>
              <w:bottom w:val="single" w:sz="4" w:space="0" w:color="000000"/>
              <w:right w:val="single" w:sz="4" w:space="0" w:color="000000"/>
            </w:tcBorders>
            <w:vAlign w:val="center"/>
          </w:tcPr>
          <w:p w14:paraId="4A6D2098" w14:textId="77777777" w:rsidR="00903731" w:rsidRDefault="00000000">
            <w:pPr>
              <w:spacing w:line="240" w:lineRule="exact"/>
              <w:rPr>
                <w:rStyle w:val="NormalCharacter"/>
                <w:rFonts w:ascii="仿宋_GB2312" w:eastAsiaTheme="majorEastAsia"/>
                <w:kern w:val="0"/>
                <w:szCs w:val="21"/>
              </w:rPr>
            </w:pPr>
            <w:r>
              <w:rPr>
                <w:rStyle w:val="NormalCharacter"/>
                <w:rFonts w:ascii="仿宋_GB2312" w:eastAsia="仿宋_GB2312" w:hAnsi="Times New Roman" w:hint="eastAsia"/>
                <w:kern w:val="0"/>
                <w:szCs w:val="21"/>
              </w:rPr>
              <w:t>参与思政活动包括但不仅限于：</w:t>
            </w:r>
            <w:r>
              <w:rPr>
                <w:rFonts w:ascii="仿宋_GB2312" w:eastAsia="仿宋_GB2312" w:hAnsi="Times New Roman"/>
                <w:kern w:val="0"/>
                <w:szCs w:val="21"/>
              </w:rPr>
              <w:t>审计廉洁文化月</w:t>
            </w:r>
            <w:r>
              <w:rPr>
                <w:rFonts w:ascii="仿宋_GB2312" w:eastAsia="仿宋_GB2312" w:hAnsi="Times New Roman" w:hint="eastAsia"/>
                <w:kern w:val="0"/>
                <w:szCs w:val="21"/>
              </w:rPr>
              <w:t>，</w:t>
            </w:r>
            <w:r>
              <w:rPr>
                <w:rFonts w:ascii="仿宋_GB2312" w:eastAsia="仿宋_GB2312" w:hAnsi="Times New Roman"/>
                <w:kern w:val="0"/>
                <w:szCs w:val="21"/>
              </w:rPr>
              <w:t>行走党课</w:t>
            </w:r>
            <w:r>
              <w:rPr>
                <w:rFonts w:ascii="仿宋_GB2312" w:eastAsia="仿宋_GB2312" w:hAnsi="Times New Roman" w:hint="eastAsia"/>
                <w:kern w:val="0"/>
                <w:szCs w:val="21"/>
              </w:rPr>
              <w:t>，国审先锋，有声党课</w:t>
            </w:r>
            <w:r>
              <w:rPr>
                <w:rStyle w:val="NormalCharacter"/>
                <w:rFonts w:ascii="仿宋_GB2312" w:eastAsia="仿宋_GB2312" w:hAnsi="Times New Roman" w:hint="eastAsia"/>
                <w:kern w:val="0"/>
                <w:szCs w:val="21"/>
              </w:rPr>
              <w:t>等一系列主题活动</w:t>
            </w:r>
          </w:p>
        </w:tc>
        <w:tc>
          <w:tcPr>
            <w:tcW w:w="3961" w:type="dxa"/>
            <w:tcBorders>
              <w:top w:val="nil"/>
              <w:left w:val="single" w:sz="4" w:space="0" w:color="000000"/>
              <w:bottom w:val="single" w:sz="4" w:space="0" w:color="000000"/>
              <w:right w:val="single" w:sz="8" w:space="0" w:color="000000"/>
            </w:tcBorders>
            <w:vAlign w:val="center"/>
          </w:tcPr>
          <w:p w14:paraId="3765654A" w14:textId="4AB5D20C" w:rsidR="00903731" w:rsidRDefault="00903731">
            <w:pPr>
              <w:ind w:leftChars="100" w:left="210"/>
              <w:jc w:val="left"/>
              <w:rPr>
                <w:rStyle w:val="NormalCharacter"/>
                <w:rFonts w:ascii="仿宋_GB2312" w:eastAsia="仿宋_GB2312" w:hAnsi="Times New Roman"/>
                <w:kern w:val="0"/>
                <w:szCs w:val="21"/>
              </w:rPr>
            </w:pPr>
            <w:hyperlink r:id="rId9" w:history="1">
              <w:r>
                <w:rPr>
                  <w:rStyle w:val="a7"/>
                  <w:rFonts w:ascii="仿宋_GB2312" w:eastAsia="仿宋_GB2312" w:hAnsi="Times New Roman"/>
                  <w:kern w:val="0"/>
                  <w:szCs w:val="21"/>
                </w:rPr>
                <w:t>7.1 2025-2026学年思政活动</w:t>
              </w:r>
            </w:hyperlink>
          </w:p>
          <w:p w14:paraId="57883D76" w14:textId="1834A9B3" w:rsidR="00903731" w:rsidRDefault="00903731">
            <w:pPr>
              <w:ind w:leftChars="100" w:left="210"/>
              <w:jc w:val="left"/>
              <w:rPr>
                <w:rStyle w:val="NormalCharacter"/>
                <w:rFonts w:ascii="仿宋_GB2312" w:eastAsia="仿宋_GB2312" w:hAnsi="Times New Roman"/>
                <w:kern w:val="0"/>
                <w:szCs w:val="21"/>
              </w:rPr>
            </w:pPr>
            <w:hyperlink r:id="rId10" w:history="1">
              <w:r>
                <w:rPr>
                  <w:rStyle w:val="a7"/>
                  <w:rFonts w:ascii="仿宋_GB2312" w:eastAsia="仿宋_GB2312" w:hAnsi="Times New Roman"/>
                  <w:kern w:val="0"/>
                  <w:szCs w:val="21"/>
                </w:rPr>
                <w:t>3.6 2025-2026学年团支部风采大赛获奖名单</w:t>
              </w:r>
            </w:hyperlink>
          </w:p>
        </w:tc>
      </w:tr>
      <w:tr w:rsidR="00903731" w14:paraId="4B6F3BFA" w14:textId="77777777">
        <w:trPr>
          <w:trHeight w:val="2422"/>
        </w:trPr>
        <w:tc>
          <w:tcPr>
            <w:tcW w:w="1068" w:type="dxa"/>
            <w:vMerge/>
            <w:tcBorders>
              <w:left w:val="single" w:sz="8" w:space="0" w:color="000000"/>
              <w:right w:val="single" w:sz="4" w:space="0" w:color="000000"/>
            </w:tcBorders>
            <w:vAlign w:val="center"/>
          </w:tcPr>
          <w:p w14:paraId="4FD4D9E6" w14:textId="77777777" w:rsidR="00903731" w:rsidRDefault="00903731">
            <w:pPr>
              <w:snapToGrid w:val="0"/>
              <w:spacing w:line="240" w:lineRule="exact"/>
              <w:jc w:val="center"/>
              <w:rPr>
                <w:rStyle w:val="NormalCharacter"/>
                <w:rFonts w:ascii="黑体" w:eastAsia="黑体" w:hAnsi="宋体" w:hint="eastAsia"/>
                <w:kern w:val="0"/>
                <w:szCs w:val="21"/>
              </w:rPr>
            </w:pPr>
          </w:p>
        </w:tc>
        <w:tc>
          <w:tcPr>
            <w:tcW w:w="1433" w:type="dxa"/>
            <w:vMerge/>
            <w:tcBorders>
              <w:left w:val="single" w:sz="8" w:space="0" w:color="000000"/>
              <w:bottom w:val="single" w:sz="4" w:space="0" w:color="000000"/>
              <w:right w:val="single" w:sz="4" w:space="0" w:color="000000"/>
            </w:tcBorders>
            <w:vAlign w:val="center"/>
          </w:tcPr>
          <w:p w14:paraId="33B82F29" w14:textId="77777777" w:rsidR="00903731" w:rsidRDefault="00903731">
            <w:pPr>
              <w:snapToGrid w:val="0"/>
              <w:spacing w:line="240" w:lineRule="exact"/>
              <w:jc w:val="left"/>
              <w:rPr>
                <w:rStyle w:val="NormalCharacter"/>
                <w:rFonts w:ascii="黑体" w:eastAsia="黑体" w:hAnsi="宋体" w:hint="eastAsia"/>
                <w:kern w:val="0"/>
                <w:szCs w:val="21"/>
              </w:rPr>
            </w:pPr>
          </w:p>
        </w:tc>
        <w:tc>
          <w:tcPr>
            <w:tcW w:w="1827" w:type="dxa"/>
            <w:tcBorders>
              <w:top w:val="nil"/>
              <w:left w:val="single" w:sz="4" w:space="0" w:color="000000"/>
              <w:bottom w:val="single" w:sz="4" w:space="0" w:color="000000"/>
              <w:right w:val="single" w:sz="4" w:space="0" w:color="000000"/>
            </w:tcBorders>
            <w:vAlign w:val="center"/>
          </w:tcPr>
          <w:p w14:paraId="3BF6133C"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hint="eastAsia"/>
                <w:kern w:val="0"/>
                <w:szCs w:val="21"/>
              </w:rPr>
              <w:t>1</w:t>
            </w:r>
            <w:r>
              <w:rPr>
                <w:rStyle w:val="NormalCharacter"/>
                <w:rFonts w:ascii="仿宋_GB2312" w:eastAsia="仿宋_GB2312"/>
                <w:kern w:val="0"/>
                <w:szCs w:val="21"/>
              </w:rPr>
              <w:t>.4奖</w:t>
            </w:r>
            <w:r>
              <w:rPr>
                <w:rStyle w:val="NormalCharacter"/>
                <w:rFonts w:ascii="仿宋_GB2312" w:eastAsia="仿宋_GB2312" w:hint="eastAsia"/>
                <w:kern w:val="0"/>
                <w:szCs w:val="21"/>
              </w:rPr>
              <w:t>惩情况</w:t>
            </w:r>
          </w:p>
        </w:tc>
        <w:tc>
          <w:tcPr>
            <w:tcW w:w="7525" w:type="dxa"/>
            <w:tcBorders>
              <w:top w:val="nil"/>
              <w:left w:val="nil"/>
              <w:bottom w:val="single" w:sz="4" w:space="0" w:color="000000"/>
              <w:right w:val="single" w:sz="4" w:space="0" w:color="000000"/>
            </w:tcBorders>
            <w:vAlign w:val="center"/>
          </w:tcPr>
          <w:p w14:paraId="6A4CA861" w14:textId="77777777" w:rsidR="00903731" w:rsidRDefault="00000000">
            <w:pPr>
              <w:snapToGrid w:val="0"/>
              <w:spacing w:line="240" w:lineRule="exact"/>
              <w:jc w:val="left"/>
              <w:rPr>
                <w:rFonts w:ascii="仿宋" w:eastAsia="仿宋" w:hAnsi="仿宋" w:cs="仿宋" w:hint="eastAsia"/>
                <w:snapToGrid w:val="0"/>
                <w:color w:val="000000"/>
                <w:kern w:val="0"/>
                <w:sz w:val="20"/>
                <w:szCs w:val="20"/>
              </w:rPr>
            </w:pPr>
            <w:r>
              <w:rPr>
                <w:rFonts w:ascii="仿宋" w:eastAsia="仿宋" w:hAnsi="仿宋" w:cs="仿宋" w:hint="eastAsia"/>
                <w:snapToGrid w:val="0"/>
                <w:color w:val="000000"/>
                <w:kern w:val="0"/>
                <w:sz w:val="20"/>
                <w:szCs w:val="20"/>
              </w:rPr>
              <w:t>加分项：所在班级、党支部、团支部被评为先进集体或在“主题教育活动”“主题团日活动”“文明建设月”等各类思想教育活动中获得集体表彰的，按照国家级、省部级、校级、院级每位同学分别加20分、15分、 10分、5分；同一集体多次获奖，按最高级别计分一次；“优秀党员”“优秀团员”“优秀团干部”“先锋青年”</w:t>
            </w:r>
            <w:r>
              <w:rPr>
                <w:rFonts w:ascii="仿宋" w:eastAsia="仿宋" w:hAnsi="仿宋" w:cs="仿宋" w:hint="eastAsia"/>
                <w:snapToGrid w:val="0"/>
                <w:color w:val="FF0000"/>
                <w:kern w:val="0"/>
                <w:sz w:val="20"/>
                <w:szCs w:val="20"/>
              </w:rPr>
              <w:t>“三好学生”“三好学生标兵”“优秀学生干部”</w:t>
            </w:r>
            <w:r>
              <w:rPr>
                <w:rFonts w:ascii="仿宋" w:eastAsia="仿宋" w:hAnsi="仿宋" w:cs="仿宋" w:hint="eastAsia"/>
                <w:snapToGrid w:val="0"/>
                <w:color w:val="000000"/>
                <w:kern w:val="0"/>
                <w:sz w:val="20"/>
                <w:szCs w:val="20"/>
              </w:rPr>
              <w:t>等按照国家级、省部级、校级、院级分别加20分、15分、10分、5分；同一人多次获奖，按最高级别计分一次。</w:t>
            </w:r>
          </w:p>
          <w:p w14:paraId="19E48B4D" w14:textId="77777777" w:rsidR="00903731" w:rsidRDefault="00000000">
            <w:pPr>
              <w:snapToGrid w:val="0"/>
              <w:spacing w:line="240" w:lineRule="exact"/>
              <w:jc w:val="left"/>
              <w:rPr>
                <w:rFonts w:ascii="仿宋_GB2312" w:eastAsia="仿宋_GB2312"/>
                <w:kern w:val="0"/>
                <w:sz w:val="22"/>
                <w:szCs w:val="22"/>
              </w:rPr>
            </w:pPr>
            <w:r>
              <w:rPr>
                <w:rFonts w:ascii="仿宋" w:eastAsia="仿宋" w:hAnsi="仿宋" w:cs="仿宋" w:hint="eastAsia"/>
                <w:snapToGrid w:val="0"/>
                <w:color w:val="000000"/>
                <w:kern w:val="0"/>
                <w:sz w:val="20"/>
                <w:szCs w:val="20"/>
              </w:rPr>
              <w:t>扣分项：受院级通报批评处分扣5分</w:t>
            </w:r>
            <w:r>
              <w:rPr>
                <w:rFonts w:ascii="仿宋" w:eastAsia="仿宋" w:hAnsi="仿宋" w:cs="仿宋" w:hint="eastAsia"/>
                <w:sz w:val="18"/>
                <w:szCs w:val="18"/>
              </w:rPr>
              <w:t>（</w:t>
            </w:r>
            <w:r>
              <w:rPr>
                <w:rFonts w:ascii="仿宋" w:eastAsia="仿宋" w:hAnsi="仿宋" w:cs="仿宋" w:hint="eastAsia"/>
                <w:color w:val="FF0000"/>
                <w:sz w:val="18"/>
                <w:szCs w:val="18"/>
              </w:rPr>
              <w:t>与1.1不重复扣分</w:t>
            </w:r>
            <w:r>
              <w:rPr>
                <w:rFonts w:ascii="仿宋" w:eastAsia="仿宋" w:hAnsi="仿宋" w:cs="仿宋" w:hint="eastAsia"/>
                <w:sz w:val="18"/>
                <w:szCs w:val="18"/>
              </w:rPr>
              <w:t>）</w:t>
            </w:r>
            <w:r>
              <w:rPr>
                <w:rFonts w:ascii="仿宋" w:eastAsia="仿宋" w:hAnsi="仿宋" w:cs="仿宋" w:hint="eastAsia"/>
                <w:snapToGrid w:val="0"/>
                <w:color w:val="000000"/>
                <w:kern w:val="0"/>
                <w:sz w:val="20"/>
                <w:szCs w:val="20"/>
              </w:rPr>
              <w:t>；受校级处分，视情节扣10-50分(留校察看扣50分、记过扣30分、严重警告扣20分、警告扣10分) 。</w:t>
            </w:r>
          </w:p>
        </w:tc>
        <w:tc>
          <w:tcPr>
            <w:tcW w:w="5260" w:type="dxa"/>
            <w:tcBorders>
              <w:top w:val="single" w:sz="4" w:space="0" w:color="000000"/>
              <w:left w:val="nil"/>
              <w:bottom w:val="single" w:sz="4" w:space="0" w:color="000000"/>
              <w:right w:val="single" w:sz="4" w:space="0" w:color="000000"/>
            </w:tcBorders>
            <w:vAlign w:val="center"/>
          </w:tcPr>
          <w:p w14:paraId="6FC0B853"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hint="eastAsia"/>
                <w:kern w:val="0"/>
                <w:szCs w:val="21"/>
              </w:rPr>
              <w:t>此处扣分项为受学校处分学生（有正式发文，及目前涉及作弊处分的同学）</w:t>
            </w:r>
          </w:p>
          <w:p w14:paraId="06F5AA42" w14:textId="77777777" w:rsidR="00903731" w:rsidRDefault="00903731">
            <w:pPr>
              <w:snapToGrid w:val="0"/>
              <w:spacing w:line="240" w:lineRule="exact"/>
              <w:jc w:val="left"/>
              <w:rPr>
                <w:rStyle w:val="NormalCharacter"/>
                <w:rFonts w:ascii="仿宋_GB2312" w:eastAsia="仿宋_GB2312"/>
                <w:kern w:val="0"/>
                <w:szCs w:val="21"/>
              </w:rPr>
            </w:pPr>
          </w:p>
        </w:tc>
        <w:bookmarkStart w:id="1" w:name="OLE_LINK27"/>
        <w:tc>
          <w:tcPr>
            <w:tcW w:w="3961" w:type="dxa"/>
            <w:tcBorders>
              <w:top w:val="nil"/>
              <w:left w:val="single" w:sz="4" w:space="0" w:color="000000"/>
              <w:bottom w:val="single" w:sz="4" w:space="0" w:color="000000"/>
              <w:right w:val="single" w:sz="8" w:space="0" w:color="000000"/>
            </w:tcBorders>
            <w:vAlign w:val="center"/>
          </w:tcPr>
          <w:p w14:paraId="4613DE20" w14:textId="6AE573D9" w:rsidR="00903731" w:rsidRDefault="00000000">
            <w:pPr>
              <w:ind w:leftChars="100" w:left="210"/>
              <w:jc w:val="left"/>
              <w:rPr>
                <w:rStyle w:val="NormalCharacter"/>
                <w:rFonts w:ascii="仿宋_GB2312" w:eastAsia="仿宋_GB2312" w:hAnsi="Times New Roman"/>
                <w:kern w:val="0"/>
                <w:szCs w:val="21"/>
              </w:rPr>
            </w:pPr>
            <w:r>
              <w:rPr>
                <w:rStyle w:val="NormalCharacter"/>
                <w:rFonts w:ascii="仿宋_GB2312" w:eastAsia="仿宋_GB2312" w:hAnsi="Times New Roman"/>
                <w:kern w:val="0"/>
                <w:szCs w:val="21"/>
              </w:rPr>
              <w:fldChar w:fldCharType="begin"/>
            </w:r>
            <w:r w:rsidR="00DA2118">
              <w:rPr>
                <w:rStyle w:val="NormalCharacter"/>
                <w:rFonts w:ascii="仿宋_GB2312" w:eastAsia="仿宋_GB2312" w:hAnsi="Times New Roman"/>
                <w:kern w:val="0"/>
                <w:szCs w:val="21"/>
              </w:rPr>
              <w:instrText>HYPERLINK "2025-2026学年成长积分测评材料附件/3.3%202025-2026学年南京审计大学共青团先进集体和个人名单.xlsx"</w:instrText>
            </w:r>
            <w:r>
              <w:rPr>
                <w:rStyle w:val="NormalCharacter"/>
                <w:rFonts w:ascii="仿宋_GB2312" w:eastAsia="仿宋_GB2312" w:hAnsi="Times New Roman"/>
                <w:kern w:val="0"/>
                <w:szCs w:val="21"/>
              </w:rPr>
            </w:r>
            <w:r>
              <w:rPr>
                <w:rStyle w:val="NormalCharacter"/>
                <w:rFonts w:ascii="仿宋_GB2312" w:eastAsia="仿宋_GB2312" w:hAnsi="Times New Roman"/>
                <w:kern w:val="0"/>
                <w:szCs w:val="21"/>
              </w:rPr>
              <w:fldChar w:fldCharType="separate"/>
            </w:r>
            <w:r>
              <w:rPr>
                <w:rStyle w:val="a7"/>
                <w:rFonts w:ascii="仿宋_GB2312" w:eastAsia="仿宋_GB2312" w:hAnsi="Times New Roman"/>
                <w:kern w:val="0"/>
                <w:szCs w:val="21"/>
              </w:rPr>
              <w:t>3.3 2025-2026学年南京审计大学共青团先进集体和个人名单(校级)</w:t>
            </w:r>
            <w:r>
              <w:rPr>
                <w:rStyle w:val="NormalCharacter"/>
                <w:rFonts w:ascii="仿宋_GB2312" w:eastAsia="仿宋_GB2312" w:hAnsi="Times New Roman"/>
                <w:kern w:val="0"/>
                <w:szCs w:val="21"/>
              </w:rPr>
              <w:fldChar w:fldCharType="end"/>
            </w:r>
          </w:p>
          <w:p w14:paraId="66944497" w14:textId="0243D661" w:rsidR="00903731" w:rsidRDefault="00903731">
            <w:pPr>
              <w:ind w:leftChars="100" w:left="210"/>
              <w:jc w:val="left"/>
              <w:rPr>
                <w:rStyle w:val="NormalCharacter"/>
                <w:rFonts w:ascii="仿宋_GB2312" w:eastAsia="仿宋_GB2312" w:hAnsi="Times New Roman"/>
                <w:kern w:val="0"/>
                <w:szCs w:val="21"/>
              </w:rPr>
            </w:pPr>
            <w:hyperlink r:id="rId11" w:history="1">
              <w:r>
                <w:rPr>
                  <w:rStyle w:val="a7"/>
                  <w:rFonts w:ascii="仿宋_GB2312" w:eastAsia="仿宋_GB2312" w:hAnsi="Times New Roman"/>
                  <w:kern w:val="0"/>
                  <w:szCs w:val="21"/>
                </w:rPr>
                <w:t>3.4 2025-2026学年十佳青年</w:t>
              </w:r>
            </w:hyperlink>
          </w:p>
          <w:p w14:paraId="632E52C3" w14:textId="4DED403C" w:rsidR="00903731" w:rsidRDefault="00903731">
            <w:pPr>
              <w:ind w:leftChars="100" w:left="210"/>
              <w:jc w:val="left"/>
            </w:pPr>
            <w:hyperlink r:id="rId12" w:history="1">
              <w:r>
                <w:rPr>
                  <w:rStyle w:val="a7"/>
                  <w:rFonts w:ascii="仿宋_GB2312" w:eastAsia="仿宋_GB2312" w:hAnsi="Times New Roman"/>
                  <w:kern w:val="0"/>
                  <w:szCs w:val="21"/>
                </w:rPr>
                <w:t>3.5 2025-2026学年院级优秀团员、优秀团干名单（院级）</w:t>
              </w:r>
            </w:hyperlink>
          </w:p>
          <w:p w14:paraId="5F3E9D9F" w14:textId="20B48368" w:rsidR="00903731" w:rsidRDefault="00903731">
            <w:pPr>
              <w:ind w:leftChars="100" w:left="210"/>
              <w:jc w:val="left"/>
              <w:rPr>
                <w:rStyle w:val="NormalCharacter"/>
                <w:rFonts w:ascii="仿宋_GB2312" w:eastAsia="仿宋_GB2312" w:hAnsi="Times New Roman"/>
                <w:kern w:val="0"/>
                <w:szCs w:val="21"/>
              </w:rPr>
            </w:pPr>
            <w:hyperlink r:id="rId13" w:history="1">
              <w:r>
                <w:rPr>
                  <w:rStyle w:val="a7"/>
                  <w:rFonts w:ascii="仿宋_GB2312" w:eastAsia="仿宋_GB2312" w:hAnsi="Times New Roman"/>
                  <w:kern w:val="0"/>
                  <w:szCs w:val="21"/>
                </w:rPr>
                <w:t>5.1.1 2025-2026学年十佳百优文明班级</w:t>
              </w:r>
            </w:hyperlink>
          </w:p>
          <w:bookmarkStart w:id="2" w:name="OLE_LINK28"/>
          <w:p w14:paraId="4FAD6E59" w14:textId="7A3CAE1B" w:rsidR="00903731" w:rsidRDefault="00000000">
            <w:pPr>
              <w:ind w:leftChars="100" w:left="210"/>
              <w:jc w:val="left"/>
              <w:rPr>
                <w:rStyle w:val="NormalCharacter"/>
                <w:rFonts w:ascii="仿宋_GB2312" w:eastAsia="仿宋_GB2312" w:hAnsi="Times New Roman"/>
                <w:kern w:val="0"/>
                <w:szCs w:val="21"/>
              </w:rPr>
            </w:pPr>
            <w:r>
              <w:rPr>
                <w:rStyle w:val="NormalCharacter"/>
                <w:rFonts w:ascii="仿宋_GB2312" w:eastAsia="仿宋_GB2312" w:hAnsi="Times New Roman"/>
                <w:kern w:val="0"/>
                <w:szCs w:val="21"/>
              </w:rPr>
              <w:fldChar w:fldCharType="begin"/>
            </w:r>
            <w:r w:rsidR="00DA2118">
              <w:rPr>
                <w:rStyle w:val="NormalCharacter"/>
                <w:rFonts w:ascii="仿宋_GB2312" w:eastAsia="仿宋_GB2312" w:hAnsi="Times New Roman"/>
                <w:kern w:val="0"/>
                <w:szCs w:val="21"/>
              </w:rPr>
              <w:instrText>HYPERLINK "2025-2026学年成长积分测评材料附件/5.2%202025年学院学风十佳班级和百优个人.xlsx"</w:instrText>
            </w:r>
            <w:r>
              <w:rPr>
                <w:rStyle w:val="NormalCharacter"/>
                <w:rFonts w:ascii="仿宋_GB2312" w:eastAsia="仿宋_GB2312" w:hAnsi="Times New Roman"/>
                <w:kern w:val="0"/>
                <w:szCs w:val="21"/>
              </w:rPr>
            </w:r>
            <w:r>
              <w:rPr>
                <w:rStyle w:val="NormalCharacter"/>
                <w:rFonts w:ascii="仿宋_GB2312" w:eastAsia="仿宋_GB2312" w:hAnsi="Times New Roman"/>
                <w:kern w:val="0"/>
                <w:szCs w:val="21"/>
              </w:rPr>
              <w:fldChar w:fldCharType="separate"/>
            </w:r>
            <w:r>
              <w:rPr>
                <w:rStyle w:val="a7"/>
                <w:rFonts w:ascii="仿宋_GB2312" w:eastAsia="仿宋_GB2312" w:hAnsi="Times New Roman"/>
                <w:kern w:val="0"/>
                <w:szCs w:val="21"/>
              </w:rPr>
              <w:t>5.2 2025年学院学风十佳班级和百优个人</w:t>
            </w:r>
            <w:r>
              <w:rPr>
                <w:rStyle w:val="NormalCharacter"/>
                <w:rFonts w:ascii="仿宋_GB2312" w:eastAsia="仿宋_GB2312" w:hAnsi="Times New Roman"/>
                <w:kern w:val="0"/>
                <w:szCs w:val="21"/>
              </w:rPr>
              <w:fldChar w:fldCharType="end"/>
            </w:r>
            <w:bookmarkEnd w:id="1"/>
            <w:bookmarkEnd w:id="2"/>
          </w:p>
        </w:tc>
      </w:tr>
      <w:tr w:rsidR="00903731" w14:paraId="66EB278F" w14:textId="77777777">
        <w:trPr>
          <w:trHeight w:val="624"/>
        </w:trPr>
        <w:tc>
          <w:tcPr>
            <w:tcW w:w="1068" w:type="dxa"/>
            <w:vMerge/>
            <w:tcBorders>
              <w:left w:val="single" w:sz="8" w:space="0" w:color="000000"/>
              <w:bottom w:val="single" w:sz="4" w:space="0" w:color="000000"/>
              <w:right w:val="single" w:sz="4" w:space="0" w:color="000000"/>
            </w:tcBorders>
            <w:vAlign w:val="center"/>
          </w:tcPr>
          <w:p w14:paraId="055CB207" w14:textId="77777777" w:rsidR="00903731" w:rsidRDefault="00903731">
            <w:pPr>
              <w:snapToGrid w:val="0"/>
              <w:spacing w:line="240" w:lineRule="exact"/>
              <w:jc w:val="center"/>
              <w:rPr>
                <w:rStyle w:val="NormalCharacter"/>
                <w:rFonts w:ascii="黑体" w:eastAsia="黑体" w:hAnsi="宋体" w:hint="eastAsia"/>
                <w:kern w:val="0"/>
                <w:szCs w:val="21"/>
              </w:rPr>
            </w:pPr>
          </w:p>
        </w:tc>
        <w:tc>
          <w:tcPr>
            <w:tcW w:w="1433" w:type="dxa"/>
            <w:tcBorders>
              <w:left w:val="single" w:sz="8" w:space="0" w:color="000000"/>
              <w:bottom w:val="single" w:sz="4" w:space="0" w:color="000000"/>
              <w:right w:val="single" w:sz="4" w:space="0" w:color="000000"/>
            </w:tcBorders>
            <w:vAlign w:val="center"/>
          </w:tcPr>
          <w:p w14:paraId="50265F9A" w14:textId="77777777" w:rsidR="00903731" w:rsidRDefault="00000000">
            <w:pPr>
              <w:snapToGrid w:val="0"/>
              <w:spacing w:line="240" w:lineRule="exact"/>
              <w:jc w:val="left"/>
              <w:rPr>
                <w:rFonts w:ascii="黑体" w:eastAsia="黑体" w:hAnsi="宋体" w:hint="eastAsia"/>
                <w:kern w:val="0"/>
                <w:szCs w:val="21"/>
              </w:rPr>
            </w:pPr>
            <w:r>
              <w:rPr>
                <w:rStyle w:val="NormalCharacter"/>
                <w:rFonts w:ascii="黑体" w:eastAsia="黑体" w:hAnsi="宋体" w:hint="eastAsia"/>
                <w:kern w:val="0"/>
                <w:szCs w:val="21"/>
              </w:rPr>
              <w:t>2</w:t>
            </w:r>
            <w:r>
              <w:rPr>
                <w:rStyle w:val="NormalCharacter"/>
                <w:rFonts w:ascii="黑体" w:eastAsia="黑体" w:hAnsi="宋体"/>
                <w:kern w:val="0"/>
                <w:szCs w:val="21"/>
              </w:rPr>
              <w:t>．专业学习成绩（500）</w:t>
            </w:r>
          </w:p>
        </w:tc>
        <w:tc>
          <w:tcPr>
            <w:tcW w:w="1827" w:type="dxa"/>
            <w:tcBorders>
              <w:top w:val="nil"/>
              <w:left w:val="single" w:sz="4" w:space="0" w:color="000000"/>
              <w:bottom w:val="single" w:sz="4" w:space="0" w:color="000000"/>
              <w:right w:val="single" w:sz="4" w:space="0" w:color="000000"/>
            </w:tcBorders>
            <w:vAlign w:val="center"/>
          </w:tcPr>
          <w:p w14:paraId="6B2E8576" w14:textId="77777777" w:rsidR="00903731" w:rsidRDefault="00000000">
            <w:pPr>
              <w:snapToGrid w:val="0"/>
              <w:spacing w:line="240" w:lineRule="exact"/>
              <w:rPr>
                <w:rFonts w:ascii="仿宋_GB2312" w:eastAsia="仿宋_GB2312"/>
                <w:kern w:val="0"/>
                <w:szCs w:val="21"/>
              </w:rPr>
            </w:pPr>
            <w:r>
              <w:rPr>
                <w:rStyle w:val="NormalCharacter"/>
                <w:rFonts w:ascii="仿宋_GB2312" w:eastAsia="仿宋_GB2312" w:hint="eastAsia"/>
                <w:kern w:val="0"/>
                <w:szCs w:val="21"/>
              </w:rPr>
              <w:t>2</w:t>
            </w:r>
            <w:r>
              <w:rPr>
                <w:rStyle w:val="NormalCharacter"/>
                <w:rFonts w:ascii="仿宋_GB2312" w:eastAsia="仿宋_GB2312" w:hAnsi="宋体"/>
                <w:kern w:val="0"/>
                <w:szCs w:val="21"/>
              </w:rPr>
              <w:t>.1每学年学业成绩</w:t>
            </w:r>
          </w:p>
        </w:tc>
        <w:tc>
          <w:tcPr>
            <w:tcW w:w="7525" w:type="dxa"/>
            <w:tcBorders>
              <w:top w:val="nil"/>
              <w:left w:val="nil"/>
              <w:bottom w:val="single" w:sz="4" w:space="0" w:color="000000"/>
              <w:right w:val="single" w:sz="4" w:space="0" w:color="000000"/>
            </w:tcBorders>
            <w:vAlign w:val="center"/>
          </w:tcPr>
          <w:p w14:paraId="72C2FCFF" w14:textId="77777777" w:rsidR="00903731" w:rsidRDefault="00000000">
            <w:pPr>
              <w:spacing w:line="240" w:lineRule="exact"/>
              <w:ind w:firstLineChars="100" w:firstLine="220"/>
              <w:jc w:val="left"/>
              <w:rPr>
                <w:rFonts w:ascii="仿宋_GB2312" w:eastAsia="仿宋_GB2312"/>
                <w:b/>
                <w:bCs/>
                <w:i/>
                <w:iCs/>
                <w:kern w:val="0"/>
                <w:sz w:val="22"/>
                <w:szCs w:val="22"/>
                <w:u w:val="single"/>
              </w:rPr>
            </w:pPr>
            <w:r>
              <w:rPr>
                <w:rStyle w:val="NormalCharacter"/>
                <w:rFonts w:ascii="仿宋_GB2312" w:eastAsia="仿宋_GB2312" w:hint="eastAsia"/>
                <w:kern w:val="0"/>
                <w:sz w:val="22"/>
                <w:szCs w:val="22"/>
              </w:rPr>
              <w:t>G</w:t>
            </w:r>
            <w:r>
              <w:rPr>
                <w:rStyle w:val="NormalCharacter"/>
                <w:rFonts w:ascii="仿宋_GB2312" w:eastAsia="仿宋_GB2312"/>
                <w:kern w:val="0"/>
                <w:sz w:val="22"/>
                <w:szCs w:val="22"/>
              </w:rPr>
              <w:t>PA*1OO</w:t>
            </w:r>
            <w:r>
              <w:rPr>
                <w:rStyle w:val="NormalCharacter"/>
                <w:rFonts w:ascii="仿宋_GB2312" w:eastAsia="仿宋_GB2312" w:hint="eastAsia"/>
                <w:kern w:val="0"/>
                <w:sz w:val="22"/>
                <w:szCs w:val="22"/>
              </w:rPr>
              <w:t>+</w:t>
            </w:r>
            <w:r>
              <w:rPr>
                <w:rStyle w:val="NormalCharacter"/>
                <w:rFonts w:ascii="仿宋_GB2312" w:eastAsia="仿宋_GB2312"/>
                <w:kern w:val="0"/>
                <w:sz w:val="22"/>
                <w:szCs w:val="22"/>
              </w:rPr>
              <w:t>Σ</w:t>
            </w:r>
            <w:r>
              <w:rPr>
                <w:rStyle w:val="NormalCharacter"/>
                <w:rFonts w:ascii="仿宋_GB2312" w:eastAsia="仿宋_GB2312" w:hint="eastAsia"/>
                <w:kern w:val="0"/>
                <w:sz w:val="22"/>
                <w:szCs w:val="22"/>
              </w:rPr>
              <w:t>（选修课学分*成绩）/选修总学分数*0.8</w:t>
            </w:r>
          </w:p>
        </w:tc>
        <w:tc>
          <w:tcPr>
            <w:tcW w:w="5260" w:type="dxa"/>
            <w:tcBorders>
              <w:top w:val="single" w:sz="4" w:space="0" w:color="000000"/>
              <w:left w:val="nil"/>
              <w:bottom w:val="single" w:sz="4" w:space="0" w:color="000000"/>
              <w:right w:val="single" w:sz="4" w:space="0" w:color="000000"/>
            </w:tcBorders>
            <w:vAlign w:val="center"/>
          </w:tcPr>
          <w:p w14:paraId="3D70A9AA"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hint="eastAsia"/>
                <w:kern w:val="0"/>
                <w:szCs w:val="21"/>
              </w:rPr>
              <w:t>参照GPA见教务系统，选修课成绩以系统为准</w:t>
            </w:r>
          </w:p>
          <w:p w14:paraId="2629AF4F"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hint="eastAsia"/>
                <w:kern w:val="0"/>
                <w:szCs w:val="21"/>
              </w:rPr>
              <w:t>“校长微课：大学与人生”不计入选修课成绩</w:t>
            </w:r>
          </w:p>
        </w:tc>
        <w:tc>
          <w:tcPr>
            <w:tcW w:w="3961" w:type="dxa"/>
            <w:tcBorders>
              <w:top w:val="nil"/>
              <w:left w:val="single" w:sz="4" w:space="0" w:color="000000"/>
              <w:bottom w:val="single" w:sz="4" w:space="0" w:color="000000"/>
              <w:right w:val="single" w:sz="8" w:space="0" w:color="000000"/>
            </w:tcBorders>
            <w:vAlign w:val="center"/>
          </w:tcPr>
          <w:p w14:paraId="2837274B" w14:textId="77777777" w:rsidR="00903731" w:rsidRDefault="00903731">
            <w:pPr>
              <w:ind w:leftChars="100" w:left="210"/>
              <w:jc w:val="left"/>
              <w:rPr>
                <w:rStyle w:val="NormalCharacter"/>
                <w:rFonts w:ascii="仿宋_GB2312" w:eastAsia="仿宋_GB2312" w:hAnsi="Times New Roman"/>
                <w:kern w:val="0"/>
                <w:szCs w:val="21"/>
              </w:rPr>
            </w:pPr>
          </w:p>
        </w:tc>
      </w:tr>
      <w:tr w:rsidR="00903731" w14:paraId="3DD13265" w14:textId="77777777">
        <w:trPr>
          <w:trHeight w:val="1669"/>
        </w:trPr>
        <w:tc>
          <w:tcPr>
            <w:tcW w:w="1068" w:type="dxa"/>
            <w:vMerge w:val="restart"/>
            <w:tcBorders>
              <w:left w:val="single" w:sz="4" w:space="0" w:color="000000"/>
              <w:right w:val="single" w:sz="4" w:space="0" w:color="000000"/>
            </w:tcBorders>
            <w:vAlign w:val="center"/>
          </w:tcPr>
          <w:p w14:paraId="66598572" w14:textId="77777777" w:rsidR="00903731" w:rsidRDefault="00000000">
            <w:pPr>
              <w:snapToGrid w:val="0"/>
              <w:spacing w:line="240" w:lineRule="exact"/>
              <w:jc w:val="center"/>
              <w:rPr>
                <w:rStyle w:val="NormalCharacter"/>
                <w:rFonts w:ascii="黑体" w:eastAsia="黑体" w:hAnsi="宋体" w:hint="eastAsia"/>
                <w:color w:val="000000"/>
                <w:kern w:val="0"/>
                <w:szCs w:val="21"/>
              </w:rPr>
            </w:pPr>
            <w:r>
              <w:rPr>
                <w:rStyle w:val="NormalCharacter"/>
                <w:rFonts w:ascii="黑体" w:eastAsia="黑体" w:hAnsi="宋体" w:hint="eastAsia"/>
                <w:color w:val="000000"/>
                <w:kern w:val="0"/>
                <w:szCs w:val="21"/>
              </w:rPr>
              <w:t>第二课堂</w:t>
            </w:r>
          </w:p>
          <w:p w14:paraId="136140DB" w14:textId="77777777" w:rsidR="00903731" w:rsidRDefault="00000000">
            <w:pPr>
              <w:snapToGrid w:val="0"/>
              <w:spacing w:line="240" w:lineRule="exact"/>
              <w:jc w:val="center"/>
              <w:rPr>
                <w:rStyle w:val="NormalCharacter"/>
                <w:rFonts w:ascii="黑体" w:eastAsia="黑体" w:hAnsi="宋体" w:hint="eastAsia"/>
                <w:color w:val="000000"/>
                <w:kern w:val="0"/>
                <w:szCs w:val="21"/>
              </w:rPr>
            </w:pPr>
            <w:r>
              <w:rPr>
                <w:rStyle w:val="NormalCharacter"/>
                <w:rFonts w:ascii="黑体" w:eastAsia="黑体" w:hAnsi="宋体" w:hint="eastAsia"/>
                <w:color w:val="000000"/>
                <w:kern w:val="0"/>
                <w:szCs w:val="21"/>
              </w:rPr>
              <w:t>（150+）</w:t>
            </w:r>
          </w:p>
        </w:tc>
        <w:tc>
          <w:tcPr>
            <w:tcW w:w="1433" w:type="dxa"/>
            <w:vMerge w:val="restart"/>
            <w:tcBorders>
              <w:top w:val="nil"/>
              <w:left w:val="single" w:sz="8" w:space="0" w:color="000000"/>
              <w:right w:val="single" w:sz="4" w:space="0" w:color="000000"/>
            </w:tcBorders>
            <w:vAlign w:val="center"/>
          </w:tcPr>
          <w:p w14:paraId="1501CE41" w14:textId="77777777" w:rsidR="00903731" w:rsidRDefault="00000000">
            <w:pPr>
              <w:snapToGrid w:val="0"/>
              <w:spacing w:line="240" w:lineRule="exact"/>
              <w:jc w:val="left"/>
              <w:rPr>
                <w:rStyle w:val="NormalCharacter"/>
                <w:rFonts w:ascii="黑体" w:eastAsia="黑体" w:hAnsi="宋体" w:hint="eastAsia"/>
                <w:color w:val="000000"/>
                <w:kern w:val="0"/>
                <w:szCs w:val="21"/>
              </w:rPr>
            </w:pPr>
            <w:r>
              <w:rPr>
                <w:rStyle w:val="NormalCharacter"/>
                <w:rFonts w:ascii="黑体" w:eastAsia="黑体" w:hAnsi="宋体"/>
                <w:color w:val="000000"/>
                <w:kern w:val="0"/>
                <w:szCs w:val="21"/>
              </w:rPr>
              <w:t>3.自我管理表现（80</w:t>
            </w:r>
            <w:r>
              <w:rPr>
                <w:rStyle w:val="NormalCharacter"/>
                <w:rFonts w:ascii="黑体" w:eastAsia="黑体" w:hAnsi="宋体" w:hint="eastAsia"/>
                <w:color w:val="000000"/>
                <w:kern w:val="0"/>
                <w:szCs w:val="21"/>
              </w:rPr>
              <w:t>+</w:t>
            </w:r>
            <w:r>
              <w:rPr>
                <w:rStyle w:val="NormalCharacter"/>
                <w:rFonts w:ascii="黑体" w:eastAsia="黑体" w:hAnsi="宋体"/>
                <w:color w:val="000000"/>
                <w:kern w:val="0"/>
                <w:szCs w:val="21"/>
              </w:rPr>
              <w:t>）</w:t>
            </w:r>
          </w:p>
        </w:tc>
        <w:tc>
          <w:tcPr>
            <w:tcW w:w="1827" w:type="dxa"/>
            <w:tcBorders>
              <w:top w:val="nil"/>
              <w:left w:val="single" w:sz="4" w:space="0" w:color="000000"/>
              <w:bottom w:val="single" w:sz="4" w:space="0" w:color="000000"/>
              <w:right w:val="single" w:sz="4" w:space="0" w:color="000000"/>
            </w:tcBorders>
            <w:vAlign w:val="center"/>
          </w:tcPr>
          <w:p w14:paraId="01524C0A"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kern w:val="0"/>
                <w:szCs w:val="21"/>
              </w:rPr>
              <w:t>3.1 担任学生干部和各类组织负责人（30</w:t>
            </w:r>
            <w:r>
              <w:rPr>
                <w:rStyle w:val="NormalCharacter"/>
                <w:rFonts w:ascii="仿宋_GB2312" w:eastAsia="仿宋_GB2312" w:hint="eastAsia"/>
                <w:kern w:val="0"/>
                <w:szCs w:val="21"/>
              </w:rPr>
              <w:t>+</w:t>
            </w:r>
            <w:r>
              <w:rPr>
                <w:rStyle w:val="NormalCharacter"/>
                <w:rFonts w:ascii="仿宋_GB2312" w:eastAsia="仿宋_GB2312"/>
                <w:kern w:val="0"/>
                <w:szCs w:val="21"/>
              </w:rPr>
              <w:t>）</w:t>
            </w:r>
          </w:p>
        </w:tc>
        <w:tc>
          <w:tcPr>
            <w:tcW w:w="7525" w:type="dxa"/>
            <w:tcBorders>
              <w:top w:val="nil"/>
              <w:left w:val="nil"/>
              <w:bottom w:val="single" w:sz="4" w:space="0" w:color="000000"/>
              <w:right w:val="single" w:sz="4" w:space="0" w:color="000000"/>
            </w:tcBorders>
            <w:vAlign w:val="center"/>
          </w:tcPr>
          <w:p w14:paraId="4D3BC67E" w14:textId="77777777" w:rsidR="00903731" w:rsidRDefault="00000000">
            <w:pPr>
              <w:snapToGrid w:val="0"/>
              <w:spacing w:line="240" w:lineRule="exact"/>
              <w:jc w:val="left"/>
              <w:rPr>
                <w:rFonts w:ascii="宋体" w:hAnsi="宋体" w:hint="eastAsia"/>
                <w:sz w:val="22"/>
                <w:szCs w:val="22"/>
              </w:rPr>
            </w:pPr>
            <w:r>
              <w:rPr>
                <w:rFonts w:ascii="仿宋" w:eastAsia="仿宋" w:hAnsi="仿宋" w:cs="仿宋" w:hint="eastAsia"/>
                <w:snapToGrid w:val="0"/>
                <w:color w:val="000000"/>
                <w:kern w:val="0"/>
                <w:sz w:val="20"/>
                <w:szCs w:val="20"/>
              </w:rPr>
              <w:t>在校院学生会、</w:t>
            </w:r>
            <w:r>
              <w:rPr>
                <w:rFonts w:ascii="仿宋" w:eastAsia="仿宋" w:hAnsi="仿宋" w:cs="仿宋" w:hint="eastAsia"/>
                <w:snapToGrid w:val="0"/>
                <w:color w:val="EE0000"/>
                <w:kern w:val="0"/>
                <w:sz w:val="20"/>
                <w:szCs w:val="20"/>
              </w:rPr>
              <w:t>分团委、青协、新媒体中心等学生组织</w:t>
            </w:r>
            <w:r>
              <w:rPr>
                <w:rFonts w:ascii="仿宋" w:eastAsia="仿宋" w:hAnsi="仿宋" w:cs="仿宋" w:hint="eastAsia"/>
                <w:snapToGrid w:val="0"/>
                <w:color w:val="000000"/>
                <w:kern w:val="0"/>
                <w:sz w:val="20"/>
                <w:szCs w:val="20"/>
              </w:rPr>
              <w:t>担任主席/副主席(副书记) ,加10分；担任部长/副部长</w:t>
            </w:r>
            <w:r>
              <w:rPr>
                <w:rFonts w:ascii="仿宋" w:eastAsia="仿宋" w:hAnsi="仿宋" w:cs="仿宋" w:hint="eastAsia"/>
                <w:snapToGrid w:val="0"/>
                <w:color w:val="EE0000"/>
                <w:kern w:val="0"/>
                <w:sz w:val="20"/>
                <w:szCs w:val="20"/>
              </w:rPr>
              <w:t>及学生助理辅导员</w:t>
            </w:r>
            <w:r>
              <w:rPr>
                <w:rFonts w:ascii="仿宋" w:eastAsia="仿宋" w:hAnsi="仿宋" w:cs="仿宋" w:hint="eastAsia"/>
                <w:snapToGrid w:val="0"/>
                <w:color w:val="000000"/>
                <w:kern w:val="0"/>
                <w:sz w:val="20"/>
                <w:szCs w:val="20"/>
              </w:rPr>
              <w:t>，加8分；担任干事，加6分；</w:t>
            </w:r>
            <w:r>
              <w:rPr>
                <w:rFonts w:ascii="仿宋" w:eastAsia="仿宋" w:hAnsi="仿宋" w:cs="仿宋" w:hint="eastAsia"/>
                <w:snapToGrid w:val="0"/>
                <w:color w:val="EE0000"/>
                <w:kern w:val="0"/>
                <w:sz w:val="20"/>
                <w:szCs w:val="20"/>
              </w:rPr>
              <w:t>寝室长</w:t>
            </w:r>
            <w:r>
              <w:rPr>
                <w:rFonts w:ascii="仿宋" w:eastAsia="仿宋" w:hAnsi="仿宋" w:cs="仿宋" w:hint="eastAsia"/>
                <w:snapToGrid w:val="0"/>
                <w:color w:val="000000"/>
                <w:kern w:val="0"/>
                <w:sz w:val="20"/>
                <w:szCs w:val="20"/>
              </w:rPr>
              <w:t>考核合格的加6分，</w:t>
            </w:r>
            <w:r>
              <w:rPr>
                <w:rFonts w:ascii="仿宋" w:eastAsia="仿宋" w:hAnsi="仿宋" w:cs="仿宋" w:hint="eastAsia"/>
                <w:snapToGrid w:val="0"/>
                <w:color w:val="EE0000"/>
                <w:kern w:val="0"/>
                <w:sz w:val="20"/>
                <w:szCs w:val="20"/>
              </w:rPr>
              <w:t>校标兵宿舍或文明宿舍寝室长再加2分</w:t>
            </w:r>
            <w:r>
              <w:rPr>
                <w:rFonts w:ascii="仿宋" w:eastAsia="仿宋" w:hAnsi="仿宋" w:cs="仿宋" w:hint="eastAsia"/>
                <w:snapToGrid w:val="0"/>
                <w:color w:val="000000"/>
                <w:kern w:val="0"/>
                <w:sz w:val="20"/>
                <w:szCs w:val="20"/>
              </w:rPr>
              <w:t>；担任社团社长加8分，社团留任骨干成员加6分，学院优秀社团社长再加2分；在班级担任</w:t>
            </w:r>
            <w:r>
              <w:rPr>
                <w:rFonts w:ascii="仿宋" w:eastAsia="仿宋" w:hAnsi="仿宋" w:cs="仿宋" w:hint="eastAsia"/>
                <w:snapToGrid w:val="0"/>
                <w:color w:val="EE0000"/>
                <w:kern w:val="0"/>
                <w:sz w:val="20"/>
                <w:szCs w:val="20"/>
              </w:rPr>
              <w:t>班长、团支书、学习委员</w:t>
            </w:r>
            <w:r>
              <w:rPr>
                <w:rFonts w:ascii="仿宋" w:eastAsia="仿宋" w:hAnsi="仿宋" w:cs="仿宋" w:hint="eastAsia"/>
                <w:snapToGrid w:val="0"/>
                <w:color w:val="000000"/>
                <w:kern w:val="0"/>
                <w:sz w:val="20"/>
                <w:szCs w:val="20"/>
              </w:rPr>
              <w:t>加8分；在班级担任其他班委职务加5分；获得校级及以上优秀班级、团支部的班委再加2分。</w:t>
            </w:r>
          </w:p>
        </w:tc>
        <w:tc>
          <w:tcPr>
            <w:tcW w:w="5260" w:type="dxa"/>
            <w:tcBorders>
              <w:top w:val="single" w:sz="4" w:space="0" w:color="000000"/>
              <w:left w:val="nil"/>
              <w:bottom w:val="single" w:sz="4" w:space="0" w:color="000000"/>
              <w:right w:val="single" w:sz="4" w:space="0" w:color="000000"/>
            </w:tcBorders>
            <w:vAlign w:val="center"/>
          </w:tcPr>
          <w:p w14:paraId="093AA5B9"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hint="eastAsia"/>
                <w:kern w:val="0"/>
                <w:szCs w:val="21"/>
              </w:rPr>
              <w:t>2025-2026学年担任，不少于一学期，在学校其他组织担任学生干部的提供证明材料</w:t>
            </w:r>
          </w:p>
          <w:p w14:paraId="29F44FE6" w14:textId="77777777" w:rsidR="00903731" w:rsidRDefault="00903731">
            <w:pPr>
              <w:snapToGrid w:val="0"/>
              <w:spacing w:line="240" w:lineRule="exact"/>
              <w:jc w:val="left"/>
              <w:rPr>
                <w:rStyle w:val="NormalCharacter"/>
                <w:rFonts w:ascii="仿宋_GB2312" w:eastAsia="仿宋_GB2312"/>
                <w:kern w:val="0"/>
                <w:szCs w:val="21"/>
              </w:rPr>
            </w:pPr>
          </w:p>
        </w:tc>
        <w:tc>
          <w:tcPr>
            <w:tcW w:w="3961" w:type="dxa"/>
            <w:tcBorders>
              <w:top w:val="nil"/>
              <w:left w:val="single" w:sz="4" w:space="0" w:color="000000"/>
              <w:bottom w:val="single" w:sz="4" w:space="0" w:color="000000"/>
              <w:right w:val="single" w:sz="8" w:space="0" w:color="000000"/>
            </w:tcBorders>
            <w:vAlign w:val="center"/>
          </w:tcPr>
          <w:p w14:paraId="1CA9EC0B" w14:textId="3499CE94" w:rsidR="00903731" w:rsidRDefault="00903731">
            <w:pPr>
              <w:ind w:leftChars="100" w:left="210"/>
              <w:jc w:val="left"/>
              <w:rPr>
                <w:rStyle w:val="NormalCharacter"/>
                <w:rFonts w:ascii="仿宋_GB2312" w:eastAsia="仿宋_GB2312" w:hAnsi="Times New Roman"/>
                <w:kern w:val="0"/>
                <w:szCs w:val="21"/>
              </w:rPr>
            </w:pPr>
            <w:hyperlink r:id="rId14" w:history="1">
              <w:r>
                <w:rPr>
                  <w:rStyle w:val="a7"/>
                  <w:rFonts w:ascii="仿宋_GB2312" w:eastAsia="仿宋_GB2312" w:hAnsi="Times New Roman"/>
                  <w:kern w:val="0"/>
                  <w:szCs w:val="21"/>
                </w:rPr>
                <w:t>4.1 2025-2026学年分团委、学生会工作人员名单</w:t>
              </w:r>
            </w:hyperlink>
          </w:p>
        </w:tc>
      </w:tr>
      <w:tr w:rsidR="00903731" w14:paraId="0B52F845" w14:textId="77777777">
        <w:trPr>
          <w:trHeight w:val="1438"/>
        </w:trPr>
        <w:tc>
          <w:tcPr>
            <w:tcW w:w="1068" w:type="dxa"/>
            <w:vMerge/>
            <w:tcBorders>
              <w:left w:val="single" w:sz="4" w:space="0" w:color="000000"/>
              <w:right w:val="single" w:sz="4" w:space="0" w:color="000000"/>
            </w:tcBorders>
            <w:vAlign w:val="center"/>
          </w:tcPr>
          <w:p w14:paraId="1D8722B6" w14:textId="77777777" w:rsidR="00903731" w:rsidRDefault="00903731">
            <w:pPr>
              <w:snapToGrid w:val="0"/>
              <w:spacing w:line="240" w:lineRule="exact"/>
              <w:jc w:val="center"/>
              <w:rPr>
                <w:rStyle w:val="NormalCharacter"/>
                <w:rFonts w:ascii="黑体" w:eastAsia="黑体" w:hAnsi="宋体" w:hint="eastAsia"/>
                <w:color w:val="000000"/>
                <w:kern w:val="0"/>
                <w:szCs w:val="21"/>
              </w:rPr>
            </w:pPr>
          </w:p>
        </w:tc>
        <w:tc>
          <w:tcPr>
            <w:tcW w:w="1433" w:type="dxa"/>
            <w:vMerge/>
            <w:tcBorders>
              <w:left w:val="single" w:sz="8" w:space="0" w:color="000000"/>
              <w:right w:val="single" w:sz="4" w:space="0" w:color="000000"/>
            </w:tcBorders>
            <w:vAlign w:val="center"/>
          </w:tcPr>
          <w:p w14:paraId="644B67AC" w14:textId="77777777" w:rsidR="00903731" w:rsidRDefault="00903731">
            <w:pPr>
              <w:snapToGrid w:val="0"/>
              <w:spacing w:line="240" w:lineRule="exact"/>
              <w:jc w:val="left"/>
              <w:rPr>
                <w:rStyle w:val="NormalCharacter"/>
                <w:rFonts w:ascii="黑体" w:eastAsia="黑体" w:hAnsi="宋体" w:hint="eastAsia"/>
                <w:color w:val="000000"/>
                <w:kern w:val="0"/>
                <w:szCs w:val="21"/>
              </w:rPr>
            </w:pPr>
          </w:p>
        </w:tc>
        <w:tc>
          <w:tcPr>
            <w:tcW w:w="1827" w:type="dxa"/>
            <w:tcBorders>
              <w:top w:val="nil"/>
              <w:left w:val="single" w:sz="4" w:space="0" w:color="000000"/>
              <w:bottom w:val="single" w:sz="4" w:space="0" w:color="000000"/>
              <w:right w:val="single" w:sz="4" w:space="0" w:color="000000"/>
            </w:tcBorders>
            <w:vAlign w:val="center"/>
          </w:tcPr>
          <w:p w14:paraId="3BD51D3B"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kern w:val="0"/>
                <w:szCs w:val="21"/>
              </w:rPr>
              <w:t>3.2学院组织的晨跑、晚自习、会议活动</w:t>
            </w:r>
            <w:r>
              <w:rPr>
                <w:rStyle w:val="NormalCharacter"/>
                <w:rFonts w:ascii="仿宋_GB2312" w:eastAsia="仿宋_GB2312" w:hint="eastAsia"/>
                <w:kern w:val="0"/>
                <w:szCs w:val="21"/>
              </w:rPr>
              <w:t>参与度</w:t>
            </w:r>
            <w:r>
              <w:rPr>
                <w:rStyle w:val="NormalCharacter"/>
                <w:rFonts w:ascii="仿宋_GB2312" w:eastAsia="仿宋_GB2312"/>
                <w:kern w:val="0"/>
                <w:szCs w:val="21"/>
              </w:rPr>
              <w:t>（20</w:t>
            </w:r>
            <w:r>
              <w:rPr>
                <w:rStyle w:val="NormalCharacter"/>
                <w:rFonts w:ascii="仿宋_GB2312" w:eastAsia="仿宋_GB2312" w:hint="eastAsia"/>
                <w:kern w:val="0"/>
                <w:szCs w:val="21"/>
              </w:rPr>
              <w:t>）</w:t>
            </w:r>
          </w:p>
        </w:tc>
        <w:tc>
          <w:tcPr>
            <w:tcW w:w="7525" w:type="dxa"/>
            <w:tcBorders>
              <w:top w:val="nil"/>
              <w:left w:val="nil"/>
              <w:bottom w:val="single" w:sz="4" w:space="0" w:color="000000"/>
              <w:right w:val="single" w:sz="4" w:space="0" w:color="000000"/>
            </w:tcBorders>
            <w:vAlign w:val="center"/>
          </w:tcPr>
          <w:p w14:paraId="10D73C50"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kern w:val="0"/>
                <w:szCs w:val="21"/>
              </w:rPr>
              <w:t>大一大二：按晨跑成绩折算：两学期总分 /30*10,满分10分；晚自习、会议活动基本分10分，发现缺勤1次扣2分。</w:t>
            </w:r>
          </w:p>
          <w:p w14:paraId="1F2093EA"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kern w:val="0"/>
                <w:szCs w:val="21"/>
              </w:rPr>
              <w:t>大三大四：每学期晨跑按打卡次数加5-10 分，满及格次数加5分，每多出及格次数5 次加1分；组织策划或参加校院组织的会议活动视时长每次1次加2-5分。</w:t>
            </w:r>
          </w:p>
        </w:tc>
        <w:tc>
          <w:tcPr>
            <w:tcW w:w="5260" w:type="dxa"/>
            <w:tcBorders>
              <w:top w:val="single" w:sz="4" w:space="0" w:color="000000"/>
              <w:left w:val="nil"/>
              <w:bottom w:val="single" w:sz="4" w:space="0" w:color="000000"/>
              <w:right w:val="single" w:sz="4" w:space="0" w:color="000000"/>
            </w:tcBorders>
            <w:vAlign w:val="center"/>
          </w:tcPr>
          <w:p w14:paraId="3FD72CAF"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hint="eastAsia"/>
                <w:kern w:val="0"/>
                <w:szCs w:val="21"/>
              </w:rPr>
              <w:t>按学院晨跑相关要求与晨跑公示成绩进行加分；</w:t>
            </w:r>
          </w:p>
          <w:p w14:paraId="3CDA03A6"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hint="eastAsia"/>
                <w:kern w:val="0"/>
                <w:szCs w:val="21"/>
              </w:rPr>
              <w:t>活动主要指班级要求参加的活动，如晨跑、晚自习、班会等等，与1.1所提及不重复扣分</w:t>
            </w:r>
          </w:p>
        </w:tc>
        <w:tc>
          <w:tcPr>
            <w:tcW w:w="3961" w:type="dxa"/>
            <w:tcBorders>
              <w:top w:val="nil"/>
              <w:left w:val="single" w:sz="4" w:space="0" w:color="000000"/>
              <w:bottom w:val="single" w:sz="4" w:space="0" w:color="000000"/>
              <w:right w:val="single" w:sz="8" w:space="0" w:color="000000"/>
            </w:tcBorders>
            <w:vAlign w:val="center"/>
          </w:tcPr>
          <w:p w14:paraId="1932347D" w14:textId="77777777" w:rsidR="00903731" w:rsidRDefault="00903731">
            <w:pPr>
              <w:ind w:leftChars="100" w:left="210"/>
              <w:jc w:val="left"/>
            </w:pPr>
            <w:hyperlink r:id="rId15" w:history="1">
              <w:r>
                <w:rPr>
                  <w:rStyle w:val="a7"/>
                  <w:rFonts w:ascii="仿宋_GB2312" w:eastAsia="仿宋_GB2312" w:hAnsi="Times New Roman"/>
                  <w:kern w:val="0"/>
                  <w:szCs w:val="21"/>
                </w:rPr>
                <w:t>11.1 2025-2026学年晨跑成绩</w:t>
              </w:r>
            </w:hyperlink>
          </w:p>
          <w:p w14:paraId="12CADB7D" w14:textId="79B632F4" w:rsidR="004818E6" w:rsidRDefault="004818E6">
            <w:pPr>
              <w:ind w:leftChars="100" w:left="210"/>
              <w:jc w:val="left"/>
              <w:rPr>
                <w:rStyle w:val="NormalCharacter"/>
                <w:rFonts w:ascii="仿宋_GB2312" w:eastAsia="仿宋_GB2312" w:hAnsi="Times New Roman"/>
                <w:kern w:val="0"/>
                <w:szCs w:val="21"/>
              </w:rPr>
            </w:pPr>
            <w:hyperlink r:id="rId16" w:history="1">
              <w:r>
                <w:rPr>
                  <w:rStyle w:val="a7"/>
                  <w:rFonts w:ascii="仿宋_GB2312" w:eastAsia="仿宋_GB2312" w:hAnsi="Times New Roman"/>
                  <w:kern w:val="0"/>
                  <w:szCs w:val="21"/>
                </w:rPr>
                <w:t>11.2  2025-2026年度晚自习缺勤成长积分扣分情况</w:t>
              </w:r>
            </w:hyperlink>
          </w:p>
        </w:tc>
      </w:tr>
      <w:tr w:rsidR="00903731" w14:paraId="330064CC" w14:textId="77777777">
        <w:trPr>
          <w:trHeight w:val="1745"/>
        </w:trPr>
        <w:tc>
          <w:tcPr>
            <w:tcW w:w="1068" w:type="dxa"/>
            <w:vMerge/>
            <w:tcBorders>
              <w:left w:val="single" w:sz="4" w:space="0" w:color="000000"/>
              <w:right w:val="single" w:sz="4" w:space="0" w:color="000000"/>
            </w:tcBorders>
            <w:vAlign w:val="center"/>
          </w:tcPr>
          <w:p w14:paraId="090B28D7" w14:textId="77777777" w:rsidR="00903731" w:rsidRDefault="00903731">
            <w:pPr>
              <w:snapToGrid w:val="0"/>
              <w:spacing w:line="240" w:lineRule="exact"/>
              <w:jc w:val="center"/>
              <w:rPr>
                <w:rStyle w:val="NormalCharacter"/>
                <w:rFonts w:ascii="黑体" w:eastAsia="黑体" w:hAnsi="宋体" w:hint="eastAsia"/>
                <w:color w:val="000000"/>
                <w:kern w:val="0"/>
                <w:szCs w:val="21"/>
              </w:rPr>
            </w:pPr>
          </w:p>
        </w:tc>
        <w:tc>
          <w:tcPr>
            <w:tcW w:w="1433" w:type="dxa"/>
            <w:vMerge/>
            <w:tcBorders>
              <w:left w:val="single" w:sz="8" w:space="0" w:color="000000"/>
              <w:bottom w:val="single" w:sz="4" w:space="0" w:color="000000"/>
              <w:right w:val="single" w:sz="4" w:space="0" w:color="000000"/>
            </w:tcBorders>
            <w:vAlign w:val="center"/>
          </w:tcPr>
          <w:p w14:paraId="0C2A754F" w14:textId="77777777" w:rsidR="00903731" w:rsidRDefault="00903731">
            <w:pPr>
              <w:snapToGrid w:val="0"/>
              <w:spacing w:line="240" w:lineRule="exact"/>
              <w:jc w:val="left"/>
              <w:rPr>
                <w:rStyle w:val="NormalCharacter"/>
                <w:rFonts w:ascii="黑体" w:eastAsia="黑体" w:hAnsi="宋体" w:hint="eastAsia"/>
                <w:color w:val="000000"/>
                <w:kern w:val="0"/>
                <w:szCs w:val="21"/>
              </w:rPr>
            </w:pPr>
          </w:p>
        </w:tc>
        <w:tc>
          <w:tcPr>
            <w:tcW w:w="1827" w:type="dxa"/>
            <w:tcBorders>
              <w:top w:val="nil"/>
              <w:left w:val="single" w:sz="4" w:space="0" w:color="000000"/>
              <w:bottom w:val="single" w:sz="4" w:space="0" w:color="000000"/>
              <w:right w:val="single" w:sz="4" w:space="0" w:color="000000"/>
            </w:tcBorders>
            <w:vAlign w:val="center"/>
          </w:tcPr>
          <w:p w14:paraId="53E309D3"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kern w:val="0"/>
                <w:szCs w:val="21"/>
              </w:rPr>
              <w:t>3.3宿舍建设（30</w:t>
            </w:r>
            <w:r>
              <w:rPr>
                <w:rStyle w:val="NormalCharacter"/>
                <w:rFonts w:ascii="仿宋_GB2312" w:eastAsia="仿宋_GB2312" w:hint="eastAsia"/>
                <w:kern w:val="0"/>
                <w:szCs w:val="21"/>
              </w:rPr>
              <w:t>+</w:t>
            </w:r>
            <w:r>
              <w:rPr>
                <w:rStyle w:val="NormalCharacter"/>
                <w:rFonts w:ascii="仿宋_GB2312" w:eastAsia="仿宋_GB2312"/>
                <w:kern w:val="0"/>
                <w:szCs w:val="21"/>
              </w:rPr>
              <w:t>）</w:t>
            </w:r>
          </w:p>
        </w:tc>
        <w:tc>
          <w:tcPr>
            <w:tcW w:w="7525" w:type="dxa"/>
            <w:tcBorders>
              <w:top w:val="nil"/>
              <w:left w:val="nil"/>
              <w:bottom w:val="single" w:sz="4" w:space="0" w:color="000000"/>
              <w:right w:val="single" w:sz="4" w:space="0" w:color="000000"/>
            </w:tcBorders>
            <w:vAlign w:val="center"/>
          </w:tcPr>
          <w:p w14:paraId="47FCD159" w14:textId="77777777" w:rsidR="00903731" w:rsidRDefault="00000000">
            <w:pPr>
              <w:snapToGrid w:val="0"/>
              <w:spacing w:line="240" w:lineRule="exact"/>
              <w:jc w:val="left"/>
              <w:rPr>
                <w:rFonts w:ascii="仿宋_GB2312" w:eastAsia="仿宋_GB2312"/>
                <w:kern w:val="0"/>
                <w:sz w:val="20"/>
                <w:szCs w:val="20"/>
              </w:rPr>
            </w:pPr>
            <w:r>
              <w:rPr>
                <w:rFonts w:ascii="仿宋" w:eastAsia="仿宋" w:hAnsi="仿宋" w:cs="仿宋"/>
                <w:snapToGrid w:val="0"/>
                <w:sz w:val="20"/>
                <w:szCs w:val="20"/>
              </w:rPr>
              <w:t>基本分为20分。</w:t>
            </w:r>
            <w:r>
              <w:rPr>
                <w:rFonts w:ascii="仿宋" w:eastAsia="仿宋" w:hAnsi="仿宋" w:cs="仿宋"/>
                <w:snapToGrid w:val="0"/>
                <w:color w:val="EE0000"/>
                <w:sz w:val="20"/>
                <w:szCs w:val="20"/>
              </w:rPr>
              <w:t>荣获校十佳文明宿舍称号，寝室成员每人加15分；获校百优文明宿舍称号，寝室成员每人加12分；荣获标兵寝室称号，寝室成员每人加 10分；</w:t>
            </w:r>
            <w:r>
              <w:rPr>
                <w:rFonts w:ascii="仿宋" w:eastAsia="仿宋" w:hAnsi="仿宋" w:cs="仿宋"/>
                <w:snapToGrid w:val="0"/>
                <w:color w:val="FF0000"/>
                <w:sz w:val="20"/>
                <w:szCs w:val="20"/>
              </w:rPr>
              <w:t>荣获文明寝室称号，寝室成员每人加6分；本项加分就高计算。</w:t>
            </w:r>
            <w:r>
              <w:rPr>
                <w:rFonts w:ascii="仿宋" w:eastAsia="仿宋" w:hAnsi="仿宋" w:cs="仿宋"/>
                <w:snapToGrid w:val="0"/>
                <w:sz w:val="20"/>
                <w:szCs w:val="20"/>
              </w:rPr>
              <w:t>所在寝室文明卫生不达标受到学院通报的，给予一次整改机会，整改不合格该寝室所有人每次扣5分，并在综合奖学金评定、党团发展中一票否决；违反公寓管理规定，如晚归、不归、使用违章电器等，当事人每次扣5分，无法查验当事人的，该寝室所有人扣5分。</w:t>
            </w:r>
          </w:p>
        </w:tc>
        <w:tc>
          <w:tcPr>
            <w:tcW w:w="5260" w:type="dxa"/>
            <w:tcBorders>
              <w:top w:val="single" w:sz="4" w:space="0" w:color="000000"/>
              <w:left w:val="nil"/>
              <w:bottom w:val="single" w:sz="4" w:space="0" w:color="000000"/>
              <w:right w:val="single" w:sz="4" w:space="0" w:color="000000"/>
            </w:tcBorders>
            <w:vAlign w:val="center"/>
          </w:tcPr>
          <w:p w14:paraId="48F81A2C"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kern w:val="0"/>
                <w:szCs w:val="21"/>
              </w:rPr>
              <w:t>违反公寓管理规定</w:t>
            </w:r>
            <w:r>
              <w:rPr>
                <w:rStyle w:val="NormalCharacter"/>
                <w:rFonts w:ascii="仿宋_GB2312" w:eastAsia="仿宋_GB2312" w:hint="eastAsia"/>
                <w:kern w:val="0"/>
                <w:szCs w:val="21"/>
              </w:rPr>
              <w:t xml:space="preserve">的以通报为准 </w:t>
            </w:r>
          </w:p>
        </w:tc>
        <w:tc>
          <w:tcPr>
            <w:tcW w:w="3961" w:type="dxa"/>
            <w:tcBorders>
              <w:top w:val="nil"/>
              <w:left w:val="single" w:sz="4" w:space="0" w:color="000000"/>
              <w:bottom w:val="single" w:sz="4" w:space="0" w:color="000000"/>
              <w:right w:val="single" w:sz="8" w:space="0" w:color="000000"/>
            </w:tcBorders>
            <w:vAlign w:val="center"/>
          </w:tcPr>
          <w:p w14:paraId="61C7D9E1" w14:textId="6587495D" w:rsidR="00903731" w:rsidRDefault="00903731">
            <w:pPr>
              <w:ind w:leftChars="100" w:left="210"/>
              <w:jc w:val="left"/>
              <w:rPr>
                <w:rStyle w:val="NormalCharacter"/>
                <w:rFonts w:ascii="仿宋_GB2312" w:eastAsia="仿宋_GB2312" w:hAnsi="Times New Roman"/>
                <w:kern w:val="0"/>
                <w:szCs w:val="21"/>
              </w:rPr>
            </w:pPr>
            <w:hyperlink r:id="rId17" w:history="1">
              <w:r>
                <w:rPr>
                  <w:rStyle w:val="a7"/>
                  <w:rFonts w:ascii="仿宋_GB2312" w:eastAsia="仿宋_GB2312" w:hAnsi="Times New Roman"/>
                  <w:kern w:val="0"/>
                  <w:szCs w:val="21"/>
                </w:rPr>
                <w:t>2.1 2025-2026学年学院卫生等级公示</w:t>
              </w:r>
            </w:hyperlink>
          </w:p>
          <w:p w14:paraId="2CD966C0" w14:textId="01D5BB7B" w:rsidR="00903731" w:rsidRDefault="00903731">
            <w:pPr>
              <w:ind w:leftChars="100" w:left="210"/>
              <w:jc w:val="left"/>
              <w:rPr>
                <w:rStyle w:val="NormalCharacter"/>
                <w:rFonts w:ascii="仿宋_GB2312" w:eastAsia="仿宋_GB2312" w:hAnsi="Times New Roman"/>
                <w:kern w:val="0"/>
                <w:szCs w:val="21"/>
              </w:rPr>
            </w:pPr>
            <w:hyperlink r:id="rId18" w:history="1">
              <w:r>
                <w:rPr>
                  <w:rStyle w:val="a7"/>
                  <w:rFonts w:ascii="仿宋_GB2312" w:eastAsia="仿宋_GB2312" w:hAnsi="Times New Roman"/>
                  <w:kern w:val="0"/>
                  <w:szCs w:val="21"/>
                </w:rPr>
                <w:t>6.1 宿舍文化节获奖名单</w:t>
              </w:r>
            </w:hyperlink>
          </w:p>
          <w:p w14:paraId="7110F7D4" w14:textId="338E56A3" w:rsidR="00903731" w:rsidRDefault="00903731">
            <w:pPr>
              <w:ind w:leftChars="100" w:left="210"/>
              <w:jc w:val="left"/>
              <w:rPr>
                <w:rStyle w:val="NormalCharacter"/>
                <w:rFonts w:ascii="仿宋_GB2312" w:eastAsia="仿宋_GB2312" w:hAnsi="Times New Roman"/>
                <w:kern w:val="0"/>
                <w:szCs w:val="21"/>
              </w:rPr>
            </w:pPr>
            <w:hyperlink r:id="rId19" w:history="1">
              <w:r>
                <w:rPr>
                  <w:rStyle w:val="a7"/>
                  <w:rFonts w:ascii="仿宋_GB2312" w:eastAsia="仿宋_GB2312" w:hAnsi="Times New Roman"/>
                  <w:kern w:val="0"/>
                  <w:szCs w:val="21"/>
                </w:rPr>
                <w:t>5.1.2 2025-2026学年十佳百优文明宿舍</w:t>
              </w:r>
            </w:hyperlink>
          </w:p>
        </w:tc>
      </w:tr>
      <w:tr w:rsidR="00903731" w14:paraId="5A04BFF7" w14:textId="77777777">
        <w:trPr>
          <w:trHeight w:val="522"/>
        </w:trPr>
        <w:tc>
          <w:tcPr>
            <w:tcW w:w="1068" w:type="dxa"/>
            <w:vMerge/>
            <w:tcBorders>
              <w:left w:val="single" w:sz="4" w:space="0" w:color="000000"/>
              <w:right w:val="single" w:sz="4" w:space="0" w:color="000000"/>
            </w:tcBorders>
            <w:vAlign w:val="center"/>
          </w:tcPr>
          <w:p w14:paraId="3127A56D" w14:textId="77777777" w:rsidR="00903731" w:rsidRDefault="00903731">
            <w:pPr>
              <w:snapToGrid w:val="0"/>
              <w:spacing w:line="240" w:lineRule="exact"/>
              <w:jc w:val="center"/>
              <w:rPr>
                <w:rStyle w:val="NormalCharacter"/>
                <w:rFonts w:ascii="黑体" w:eastAsia="黑体" w:hAnsi="宋体" w:hint="eastAsia"/>
                <w:color w:val="000000"/>
                <w:kern w:val="0"/>
                <w:szCs w:val="21"/>
              </w:rPr>
            </w:pPr>
          </w:p>
        </w:tc>
        <w:tc>
          <w:tcPr>
            <w:tcW w:w="1433" w:type="dxa"/>
            <w:vMerge w:val="restart"/>
            <w:tcBorders>
              <w:top w:val="nil"/>
              <w:left w:val="single" w:sz="8" w:space="0" w:color="000000"/>
              <w:right w:val="single" w:sz="4" w:space="0" w:color="000000"/>
            </w:tcBorders>
            <w:vAlign w:val="center"/>
          </w:tcPr>
          <w:p w14:paraId="59020CBB" w14:textId="77777777" w:rsidR="00903731" w:rsidRDefault="00000000">
            <w:pPr>
              <w:snapToGrid w:val="0"/>
              <w:spacing w:line="240" w:lineRule="exact"/>
              <w:jc w:val="left"/>
              <w:rPr>
                <w:rStyle w:val="NormalCharacter"/>
                <w:rFonts w:ascii="黑体" w:eastAsia="黑体" w:hAnsi="宋体" w:hint="eastAsia"/>
                <w:color w:val="000000"/>
                <w:kern w:val="0"/>
                <w:szCs w:val="21"/>
              </w:rPr>
            </w:pPr>
            <w:r>
              <w:rPr>
                <w:rStyle w:val="NormalCharacter"/>
                <w:rFonts w:ascii="黑体" w:eastAsia="黑体" w:hAnsi="宋体"/>
                <w:color w:val="000000"/>
                <w:kern w:val="0"/>
                <w:szCs w:val="21"/>
              </w:rPr>
              <w:t>4.社团课程</w:t>
            </w:r>
          </w:p>
          <w:p w14:paraId="3EAF3C5F" w14:textId="77777777" w:rsidR="00903731" w:rsidRDefault="00000000">
            <w:pPr>
              <w:snapToGrid w:val="0"/>
              <w:spacing w:line="240" w:lineRule="exact"/>
              <w:jc w:val="left"/>
              <w:rPr>
                <w:rStyle w:val="NormalCharacter"/>
                <w:rFonts w:ascii="黑体" w:eastAsia="黑体" w:hAnsi="宋体" w:hint="eastAsia"/>
                <w:color w:val="000000"/>
                <w:kern w:val="0"/>
                <w:szCs w:val="21"/>
              </w:rPr>
            </w:pPr>
            <w:r>
              <w:rPr>
                <w:rStyle w:val="NormalCharacter"/>
                <w:rFonts w:ascii="黑体" w:eastAsia="黑体" w:hAnsi="宋体"/>
                <w:color w:val="000000"/>
                <w:kern w:val="0"/>
                <w:szCs w:val="21"/>
              </w:rPr>
              <w:t>（50</w:t>
            </w:r>
            <w:r>
              <w:rPr>
                <w:rStyle w:val="NormalCharacter"/>
                <w:rFonts w:ascii="黑体" w:eastAsia="黑体" w:hAnsi="宋体" w:hint="eastAsia"/>
                <w:color w:val="000000"/>
                <w:kern w:val="0"/>
                <w:szCs w:val="21"/>
              </w:rPr>
              <w:t>+</w:t>
            </w:r>
            <w:r>
              <w:rPr>
                <w:rStyle w:val="NormalCharacter"/>
                <w:rFonts w:ascii="黑体" w:eastAsia="黑体" w:hAnsi="宋体"/>
                <w:color w:val="000000"/>
                <w:kern w:val="0"/>
                <w:szCs w:val="21"/>
              </w:rPr>
              <w:t>）</w:t>
            </w:r>
          </w:p>
        </w:tc>
        <w:tc>
          <w:tcPr>
            <w:tcW w:w="1827" w:type="dxa"/>
            <w:tcBorders>
              <w:top w:val="nil"/>
              <w:left w:val="single" w:sz="4" w:space="0" w:color="000000"/>
              <w:bottom w:val="single" w:sz="4" w:space="0" w:color="000000"/>
              <w:right w:val="single" w:sz="4" w:space="0" w:color="000000"/>
            </w:tcBorders>
            <w:vAlign w:val="center"/>
          </w:tcPr>
          <w:p w14:paraId="63ABEB91"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kern w:val="0"/>
                <w:szCs w:val="21"/>
              </w:rPr>
              <w:t>4.1基本分</w:t>
            </w:r>
          </w:p>
        </w:tc>
        <w:tc>
          <w:tcPr>
            <w:tcW w:w="7525" w:type="dxa"/>
            <w:tcBorders>
              <w:top w:val="nil"/>
              <w:left w:val="nil"/>
              <w:bottom w:val="single" w:sz="4" w:space="0" w:color="000000"/>
              <w:right w:val="single" w:sz="4" w:space="0" w:color="000000"/>
            </w:tcBorders>
            <w:vAlign w:val="center"/>
          </w:tcPr>
          <w:p w14:paraId="1CE09818" w14:textId="77777777" w:rsidR="00903731" w:rsidRDefault="00000000">
            <w:pPr>
              <w:snapToGrid w:val="0"/>
              <w:spacing w:line="240" w:lineRule="exact"/>
              <w:jc w:val="left"/>
              <w:rPr>
                <w:rFonts w:ascii="仿宋_GB2312" w:eastAsia="仿宋_GB2312"/>
                <w:kern w:val="0"/>
                <w:szCs w:val="21"/>
              </w:rPr>
            </w:pPr>
            <w:r>
              <w:rPr>
                <w:rFonts w:ascii="仿宋_GB2312" w:eastAsia="仿宋_GB2312"/>
                <w:kern w:val="0"/>
                <w:szCs w:val="21"/>
              </w:rPr>
              <w:t>两学期等级</w:t>
            </w:r>
            <w:r>
              <w:rPr>
                <w:rFonts w:ascii="仿宋_GB2312" w:eastAsia="仿宋_GB2312"/>
                <w:color w:val="EE0000"/>
                <w:kern w:val="0"/>
                <w:szCs w:val="21"/>
              </w:rPr>
              <w:t>折算</w:t>
            </w:r>
            <w:r>
              <w:rPr>
                <w:rFonts w:ascii="仿宋_GB2312" w:eastAsia="仿宋_GB2312"/>
                <w:kern w:val="0"/>
                <w:szCs w:val="21"/>
              </w:rPr>
              <w:t>平均分*0.5,计为成长积分。</w:t>
            </w:r>
          </w:p>
        </w:tc>
        <w:tc>
          <w:tcPr>
            <w:tcW w:w="5260" w:type="dxa"/>
            <w:tcBorders>
              <w:top w:val="single" w:sz="4" w:space="0" w:color="000000"/>
              <w:left w:val="nil"/>
              <w:bottom w:val="single" w:sz="4" w:space="0" w:color="000000"/>
              <w:right w:val="single" w:sz="4" w:space="0" w:color="000000"/>
            </w:tcBorders>
            <w:vAlign w:val="center"/>
          </w:tcPr>
          <w:p w14:paraId="6F37804C"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hint="eastAsia"/>
                <w:kern w:val="0"/>
                <w:szCs w:val="21"/>
              </w:rPr>
              <w:t>参照第一学期、第二学期社团课成绩</w:t>
            </w:r>
          </w:p>
        </w:tc>
        <w:tc>
          <w:tcPr>
            <w:tcW w:w="3961" w:type="dxa"/>
            <w:tcBorders>
              <w:top w:val="nil"/>
              <w:left w:val="single" w:sz="4" w:space="0" w:color="000000"/>
              <w:bottom w:val="single" w:sz="4" w:space="0" w:color="000000"/>
              <w:right w:val="single" w:sz="8" w:space="0" w:color="000000"/>
            </w:tcBorders>
            <w:vAlign w:val="center"/>
          </w:tcPr>
          <w:p w14:paraId="3F41CA90" w14:textId="0BC9FF33" w:rsidR="00903731" w:rsidRDefault="004818E6">
            <w:pPr>
              <w:ind w:leftChars="100" w:left="210"/>
              <w:jc w:val="left"/>
              <w:rPr>
                <w:rStyle w:val="NormalCharacter"/>
                <w:rFonts w:ascii="仿宋_GB2312" w:eastAsia="仿宋_GB2312" w:hAnsi="Times New Roman"/>
                <w:kern w:val="0"/>
                <w:szCs w:val="21"/>
              </w:rPr>
            </w:pPr>
            <w:hyperlink r:id="rId20" w:history="1">
              <w:r>
                <w:rPr>
                  <w:rStyle w:val="a7"/>
                  <w:rFonts w:ascii="仿宋_GB2312" w:eastAsia="仿宋_GB2312" w:hAnsi="Times New Roman"/>
                  <w:kern w:val="0"/>
                  <w:szCs w:val="21"/>
                </w:rPr>
                <w:t>10.1 24、25级社团期末成绩</w:t>
              </w:r>
            </w:hyperlink>
          </w:p>
        </w:tc>
      </w:tr>
      <w:tr w:rsidR="00903731" w14:paraId="1C5A9763" w14:textId="77777777">
        <w:trPr>
          <w:trHeight w:val="1219"/>
        </w:trPr>
        <w:tc>
          <w:tcPr>
            <w:tcW w:w="1068" w:type="dxa"/>
            <w:vMerge/>
            <w:tcBorders>
              <w:left w:val="single" w:sz="4" w:space="0" w:color="000000"/>
              <w:right w:val="single" w:sz="4" w:space="0" w:color="000000"/>
            </w:tcBorders>
            <w:vAlign w:val="center"/>
          </w:tcPr>
          <w:p w14:paraId="034555C7" w14:textId="77777777" w:rsidR="00903731" w:rsidRDefault="00903731">
            <w:pPr>
              <w:snapToGrid w:val="0"/>
              <w:spacing w:line="240" w:lineRule="exact"/>
              <w:jc w:val="center"/>
              <w:rPr>
                <w:rStyle w:val="NormalCharacter"/>
                <w:rFonts w:ascii="黑体" w:eastAsia="黑体" w:hAnsi="宋体" w:hint="eastAsia"/>
                <w:color w:val="000000"/>
                <w:kern w:val="0"/>
                <w:szCs w:val="21"/>
              </w:rPr>
            </w:pPr>
          </w:p>
        </w:tc>
        <w:tc>
          <w:tcPr>
            <w:tcW w:w="1433" w:type="dxa"/>
            <w:vMerge/>
            <w:tcBorders>
              <w:left w:val="single" w:sz="8" w:space="0" w:color="000000"/>
              <w:right w:val="single" w:sz="4" w:space="0" w:color="000000"/>
            </w:tcBorders>
            <w:vAlign w:val="center"/>
          </w:tcPr>
          <w:p w14:paraId="15F86E1D" w14:textId="77777777" w:rsidR="00903731" w:rsidRDefault="00903731">
            <w:pPr>
              <w:snapToGrid w:val="0"/>
              <w:spacing w:line="240" w:lineRule="exact"/>
              <w:jc w:val="left"/>
              <w:rPr>
                <w:rStyle w:val="NormalCharacter"/>
                <w:rFonts w:ascii="黑体" w:eastAsia="黑体" w:hAnsi="宋体" w:hint="eastAsia"/>
                <w:color w:val="000000"/>
                <w:kern w:val="0"/>
                <w:szCs w:val="21"/>
              </w:rPr>
            </w:pPr>
          </w:p>
        </w:tc>
        <w:tc>
          <w:tcPr>
            <w:tcW w:w="1827" w:type="dxa"/>
            <w:tcBorders>
              <w:top w:val="nil"/>
              <w:left w:val="single" w:sz="4" w:space="0" w:color="000000"/>
              <w:bottom w:val="single" w:sz="4" w:space="0" w:color="000000"/>
              <w:right w:val="single" w:sz="4" w:space="0" w:color="000000"/>
            </w:tcBorders>
            <w:vAlign w:val="center"/>
          </w:tcPr>
          <w:p w14:paraId="17FC921E"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kern w:val="0"/>
                <w:szCs w:val="21"/>
              </w:rPr>
              <w:t>4.2奖惩情况</w:t>
            </w:r>
          </w:p>
          <w:p w14:paraId="76A51890"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kern w:val="0"/>
                <w:szCs w:val="21"/>
              </w:rPr>
              <w:t>(需每学期进行一次优秀社团的评比)</w:t>
            </w:r>
          </w:p>
        </w:tc>
        <w:tc>
          <w:tcPr>
            <w:tcW w:w="7525" w:type="dxa"/>
            <w:tcBorders>
              <w:top w:val="nil"/>
              <w:left w:val="nil"/>
              <w:bottom w:val="single" w:sz="4" w:space="0" w:color="000000"/>
              <w:right w:val="single" w:sz="4" w:space="0" w:color="000000"/>
            </w:tcBorders>
            <w:vAlign w:val="center"/>
          </w:tcPr>
          <w:p w14:paraId="12E13825"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kern w:val="0"/>
                <w:szCs w:val="21"/>
              </w:rPr>
              <w:t>院级、校级、省级、国家级优秀社团，每位同学再加5、10、15、20分。</w:t>
            </w:r>
          </w:p>
          <w:p w14:paraId="0B5951C5" w14:textId="77777777" w:rsidR="00903731" w:rsidRDefault="00000000">
            <w:pPr>
              <w:snapToGrid w:val="0"/>
              <w:spacing w:line="240" w:lineRule="exact"/>
              <w:jc w:val="left"/>
              <w:rPr>
                <w:rFonts w:ascii="仿宋_GB2312" w:eastAsia="仿宋_GB2312"/>
                <w:kern w:val="0"/>
                <w:szCs w:val="21"/>
              </w:rPr>
            </w:pPr>
            <w:r>
              <w:rPr>
                <w:rStyle w:val="NormalCharacter"/>
                <w:rFonts w:ascii="仿宋_GB2312" w:eastAsia="仿宋_GB2312"/>
                <w:kern w:val="0"/>
                <w:szCs w:val="21"/>
              </w:rPr>
              <w:t>个人社团课成绩等级为F,计0分；大三或大四重修，或以校级以上竞赛获奖替换。</w:t>
            </w:r>
          </w:p>
        </w:tc>
        <w:tc>
          <w:tcPr>
            <w:tcW w:w="5260" w:type="dxa"/>
            <w:tcBorders>
              <w:top w:val="single" w:sz="4" w:space="0" w:color="000000"/>
              <w:left w:val="nil"/>
              <w:bottom w:val="single" w:sz="4" w:space="0" w:color="000000"/>
              <w:right w:val="single" w:sz="4" w:space="0" w:color="000000"/>
            </w:tcBorders>
            <w:vAlign w:val="center"/>
          </w:tcPr>
          <w:p w14:paraId="7CA2A6DD" w14:textId="77777777" w:rsidR="00903731" w:rsidRDefault="00903731">
            <w:pPr>
              <w:snapToGrid w:val="0"/>
              <w:spacing w:line="240" w:lineRule="exact"/>
              <w:jc w:val="left"/>
              <w:rPr>
                <w:rStyle w:val="NormalCharacter"/>
                <w:rFonts w:ascii="仿宋_GB2312" w:eastAsia="仿宋_GB2312"/>
                <w:kern w:val="0"/>
                <w:szCs w:val="21"/>
              </w:rPr>
            </w:pPr>
          </w:p>
        </w:tc>
        <w:tc>
          <w:tcPr>
            <w:tcW w:w="3961" w:type="dxa"/>
            <w:tcBorders>
              <w:top w:val="nil"/>
              <w:left w:val="single" w:sz="4" w:space="0" w:color="000000"/>
              <w:bottom w:val="single" w:sz="4" w:space="0" w:color="000000"/>
              <w:right w:val="single" w:sz="8" w:space="0" w:color="000000"/>
            </w:tcBorders>
            <w:vAlign w:val="center"/>
          </w:tcPr>
          <w:p w14:paraId="06E86440" w14:textId="77777777" w:rsidR="00903731" w:rsidRDefault="00903731">
            <w:pPr>
              <w:snapToGrid w:val="0"/>
              <w:spacing w:line="240" w:lineRule="exact"/>
              <w:jc w:val="left"/>
              <w:rPr>
                <w:rStyle w:val="NormalCharacter"/>
                <w:rFonts w:ascii="仿宋_GB2312" w:eastAsia="仿宋_GB2312"/>
                <w:kern w:val="0"/>
                <w:sz w:val="28"/>
                <w:szCs w:val="28"/>
              </w:rPr>
            </w:pPr>
          </w:p>
        </w:tc>
      </w:tr>
      <w:tr w:rsidR="00903731" w14:paraId="6896D66C" w14:textId="77777777">
        <w:trPr>
          <w:trHeight w:val="550"/>
        </w:trPr>
        <w:tc>
          <w:tcPr>
            <w:tcW w:w="1068" w:type="dxa"/>
            <w:vMerge/>
            <w:tcBorders>
              <w:left w:val="single" w:sz="4" w:space="0" w:color="000000"/>
              <w:right w:val="single" w:sz="4" w:space="0" w:color="000000"/>
            </w:tcBorders>
          </w:tcPr>
          <w:p w14:paraId="5A6E63EA" w14:textId="77777777" w:rsidR="00903731" w:rsidRDefault="00903731">
            <w:pPr>
              <w:snapToGrid w:val="0"/>
              <w:spacing w:line="240" w:lineRule="exact"/>
              <w:jc w:val="center"/>
              <w:rPr>
                <w:rStyle w:val="NormalCharacter"/>
                <w:rFonts w:ascii="黑体" w:eastAsia="黑体" w:hAnsi="宋体" w:hint="eastAsia"/>
                <w:color w:val="000000"/>
                <w:kern w:val="0"/>
                <w:szCs w:val="21"/>
              </w:rPr>
            </w:pPr>
          </w:p>
        </w:tc>
        <w:tc>
          <w:tcPr>
            <w:tcW w:w="1433" w:type="dxa"/>
            <w:vMerge w:val="restart"/>
            <w:tcBorders>
              <w:top w:val="single" w:sz="4" w:space="0" w:color="000000"/>
              <w:left w:val="single" w:sz="4" w:space="0" w:color="000000"/>
              <w:right w:val="single" w:sz="4" w:space="0" w:color="auto"/>
            </w:tcBorders>
            <w:vAlign w:val="center"/>
          </w:tcPr>
          <w:p w14:paraId="57FBF5A0" w14:textId="77777777" w:rsidR="00903731" w:rsidRDefault="00000000">
            <w:pPr>
              <w:snapToGrid w:val="0"/>
              <w:spacing w:line="240" w:lineRule="exact"/>
              <w:jc w:val="left"/>
              <w:rPr>
                <w:rStyle w:val="NormalCharacter"/>
                <w:rFonts w:ascii="黑体" w:eastAsia="黑体" w:hAnsi="宋体" w:hint="eastAsia"/>
                <w:color w:val="000000"/>
                <w:kern w:val="0"/>
                <w:szCs w:val="21"/>
              </w:rPr>
            </w:pPr>
            <w:r>
              <w:rPr>
                <w:rStyle w:val="NormalCharacter"/>
                <w:rFonts w:ascii="黑体" w:eastAsia="黑体" w:hAnsi="宋体"/>
                <w:color w:val="000000"/>
                <w:kern w:val="0"/>
                <w:szCs w:val="21"/>
              </w:rPr>
              <w:t>5.通识拓展（20）</w:t>
            </w:r>
          </w:p>
        </w:tc>
        <w:tc>
          <w:tcPr>
            <w:tcW w:w="1827" w:type="dxa"/>
            <w:tcBorders>
              <w:top w:val="single" w:sz="4" w:space="0" w:color="auto"/>
              <w:left w:val="single" w:sz="4" w:space="0" w:color="auto"/>
              <w:bottom w:val="single" w:sz="4" w:space="0" w:color="auto"/>
              <w:right w:val="single" w:sz="4" w:space="0" w:color="auto"/>
            </w:tcBorders>
            <w:vAlign w:val="center"/>
          </w:tcPr>
          <w:p w14:paraId="780AF15C"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kern w:val="0"/>
                <w:szCs w:val="21"/>
              </w:rPr>
              <w:t>5.1通识讲座</w:t>
            </w:r>
          </w:p>
        </w:tc>
        <w:tc>
          <w:tcPr>
            <w:tcW w:w="7525" w:type="dxa"/>
            <w:tcBorders>
              <w:top w:val="single" w:sz="4" w:space="0" w:color="auto"/>
              <w:left w:val="single" w:sz="4" w:space="0" w:color="auto"/>
              <w:bottom w:val="single" w:sz="4" w:space="0" w:color="auto"/>
              <w:right w:val="single" w:sz="4" w:space="0" w:color="auto"/>
            </w:tcBorders>
            <w:vAlign w:val="center"/>
          </w:tcPr>
          <w:p w14:paraId="56DA4863"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kern w:val="0"/>
                <w:szCs w:val="21"/>
              </w:rPr>
              <w:t>通识讲座每参加1次，计2分，满分为10分（以PU</w:t>
            </w:r>
            <w:r>
              <w:rPr>
                <w:rStyle w:val="NormalCharacter"/>
                <w:rFonts w:ascii="仿宋_GB2312" w:eastAsia="仿宋_GB2312" w:hint="eastAsia"/>
                <w:kern w:val="0"/>
                <w:szCs w:val="21"/>
              </w:rPr>
              <w:t>记录的实践</w:t>
            </w:r>
            <w:r>
              <w:rPr>
                <w:rStyle w:val="NormalCharacter"/>
                <w:rFonts w:ascii="仿宋_GB2312" w:eastAsia="仿宋_GB2312"/>
                <w:kern w:val="0"/>
                <w:szCs w:val="21"/>
              </w:rPr>
              <w:t>积分为参考指标）</w:t>
            </w:r>
            <w:r>
              <w:rPr>
                <w:rStyle w:val="NormalCharacter"/>
                <w:rFonts w:ascii="仿宋_GB2312" w:eastAsia="仿宋_GB2312" w:hint="eastAsia"/>
                <w:kern w:val="0"/>
                <w:szCs w:val="21"/>
              </w:rPr>
              <w:t>。有分讲座</w:t>
            </w:r>
          </w:p>
        </w:tc>
        <w:tc>
          <w:tcPr>
            <w:tcW w:w="5260" w:type="dxa"/>
            <w:tcBorders>
              <w:top w:val="single" w:sz="4" w:space="0" w:color="auto"/>
              <w:left w:val="single" w:sz="4" w:space="0" w:color="auto"/>
              <w:bottom w:val="single" w:sz="4" w:space="0" w:color="auto"/>
              <w:right w:val="single" w:sz="4" w:space="0" w:color="auto"/>
            </w:tcBorders>
            <w:vAlign w:val="center"/>
          </w:tcPr>
          <w:p w14:paraId="0F17E272"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hint="eastAsia"/>
                <w:kern w:val="0"/>
                <w:szCs w:val="21"/>
              </w:rPr>
              <w:t>如博雅讲堂系列讲座，</w:t>
            </w:r>
            <w:r>
              <w:rPr>
                <w:rStyle w:val="NormalCharacter"/>
                <w:rFonts w:ascii="仿宋_GB2312" w:eastAsia="仿宋_GB2312" w:hAnsi="Times New Roman" w:hint="eastAsia"/>
                <w:kern w:val="0"/>
                <w:szCs w:val="21"/>
              </w:rPr>
              <w:t>内容涉及人文科学、自然科学、社会科学的众多学科的基础知识等，与10.1不重复加分</w:t>
            </w:r>
          </w:p>
        </w:tc>
        <w:tc>
          <w:tcPr>
            <w:tcW w:w="3961" w:type="dxa"/>
            <w:tcBorders>
              <w:top w:val="nil"/>
              <w:left w:val="nil"/>
              <w:bottom w:val="single" w:sz="4" w:space="0" w:color="auto"/>
              <w:right w:val="single" w:sz="8" w:space="0" w:color="000000"/>
            </w:tcBorders>
            <w:vAlign w:val="center"/>
          </w:tcPr>
          <w:p w14:paraId="2256F925" w14:textId="77777777" w:rsidR="00903731" w:rsidRDefault="00903731">
            <w:pPr>
              <w:ind w:leftChars="100" w:left="210"/>
              <w:jc w:val="left"/>
              <w:rPr>
                <w:rStyle w:val="NormalCharacter"/>
                <w:rFonts w:ascii="仿宋_GB2312" w:eastAsia="仿宋_GB2312" w:hAnsi="Times New Roman"/>
                <w:kern w:val="0"/>
                <w:szCs w:val="21"/>
              </w:rPr>
            </w:pPr>
          </w:p>
          <w:p w14:paraId="7DA0D016" w14:textId="77777777" w:rsidR="00903731" w:rsidRDefault="00903731">
            <w:pPr>
              <w:ind w:leftChars="100" w:left="210"/>
              <w:jc w:val="left"/>
              <w:rPr>
                <w:rStyle w:val="NormalCharacter"/>
                <w:rFonts w:ascii="仿宋_GB2312" w:eastAsia="仿宋_GB2312" w:hAnsi="Times New Roman"/>
                <w:kern w:val="0"/>
                <w:szCs w:val="21"/>
              </w:rPr>
            </w:pPr>
          </w:p>
          <w:p w14:paraId="1D5BDF6B" w14:textId="77777777" w:rsidR="00903731" w:rsidRDefault="00903731">
            <w:pPr>
              <w:ind w:leftChars="100" w:left="210"/>
              <w:jc w:val="left"/>
              <w:rPr>
                <w:rStyle w:val="NormalCharacter"/>
                <w:rFonts w:ascii="仿宋_GB2312" w:eastAsia="仿宋_GB2312" w:hAnsi="Times New Roman"/>
                <w:kern w:val="0"/>
                <w:szCs w:val="21"/>
              </w:rPr>
            </w:pPr>
          </w:p>
        </w:tc>
      </w:tr>
      <w:tr w:rsidR="00903731" w14:paraId="482AB294" w14:textId="77777777">
        <w:trPr>
          <w:trHeight w:val="470"/>
        </w:trPr>
        <w:tc>
          <w:tcPr>
            <w:tcW w:w="1068" w:type="dxa"/>
            <w:vMerge/>
            <w:tcBorders>
              <w:left w:val="single" w:sz="4" w:space="0" w:color="000000"/>
              <w:bottom w:val="single" w:sz="4" w:space="0" w:color="auto"/>
              <w:right w:val="single" w:sz="4" w:space="0" w:color="000000"/>
            </w:tcBorders>
          </w:tcPr>
          <w:p w14:paraId="7DACE32B" w14:textId="77777777" w:rsidR="00903731" w:rsidRDefault="00903731">
            <w:pPr>
              <w:snapToGrid w:val="0"/>
              <w:spacing w:line="240" w:lineRule="exact"/>
              <w:jc w:val="center"/>
              <w:rPr>
                <w:rStyle w:val="NormalCharacter"/>
                <w:rFonts w:ascii="黑体" w:eastAsia="黑体" w:hAnsi="宋体" w:hint="eastAsia"/>
                <w:color w:val="000000"/>
                <w:kern w:val="0"/>
                <w:szCs w:val="21"/>
              </w:rPr>
            </w:pPr>
          </w:p>
        </w:tc>
        <w:tc>
          <w:tcPr>
            <w:tcW w:w="1433" w:type="dxa"/>
            <w:vMerge/>
            <w:tcBorders>
              <w:left w:val="single" w:sz="4" w:space="0" w:color="000000"/>
              <w:bottom w:val="single" w:sz="4" w:space="0" w:color="auto"/>
              <w:right w:val="single" w:sz="4" w:space="0" w:color="000000"/>
            </w:tcBorders>
            <w:vAlign w:val="center"/>
          </w:tcPr>
          <w:p w14:paraId="6C93E513" w14:textId="77777777" w:rsidR="00903731" w:rsidRDefault="00903731">
            <w:pPr>
              <w:snapToGrid w:val="0"/>
              <w:spacing w:line="240" w:lineRule="exact"/>
              <w:jc w:val="left"/>
              <w:rPr>
                <w:rStyle w:val="NormalCharacter"/>
                <w:rFonts w:ascii="黑体" w:eastAsia="黑体" w:hAnsi="宋体" w:hint="eastAsia"/>
                <w:color w:val="000000"/>
                <w:kern w:val="0"/>
                <w:szCs w:val="21"/>
              </w:rPr>
            </w:pPr>
          </w:p>
        </w:tc>
        <w:tc>
          <w:tcPr>
            <w:tcW w:w="1827" w:type="dxa"/>
            <w:tcBorders>
              <w:top w:val="single" w:sz="4" w:space="0" w:color="auto"/>
              <w:left w:val="nil"/>
              <w:bottom w:val="single" w:sz="4" w:space="0" w:color="auto"/>
              <w:right w:val="single" w:sz="4" w:space="0" w:color="000000"/>
            </w:tcBorders>
            <w:vAlign w:val="center"/>
          </w:tcPr>
          <w:p w14:paraId="00C7FEDF"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hint="eastAsia"/>
                <w:kern w:val="0"/>
                <w:szCs w:val="21"/>
              </w:rPr>
              <w:t>5.2校园文化及</w:t>
            </w:r>
            <w:r>
              <w:rPr>
                <w:rStyle w:val="NormalCharacter"/>
                <w:rFonts w:ascii="仿宋_GB2312" w:eastAsia="仿宋_GB2312"/>
                <w:kern w:val="0"/>
                <w:szCs w:val="21"/>
              </w:rPr>
              <w:t>文体活动的参与度</w:t>
            </w:r>
          </w:p>
        </w:tc>
        <w:tc>
          <w:tcPr>
            <w:tcW w:w="7525" w:type="dxa"/>
            <w:tcBorders>
              <w:top w:val="single" w:sz="4" w:space="0" w:color="auto"/>
              <w:left w:val="nil"/>
              <w:bottom w:val="single" w:sz="4" w:space="0" w:color="auto"/>
              <w:right w:val="single" w:sz="4" w:space="0" w:color="000000"/>
            </w:tcBorders>
            <w:vAlign w:val="center"/>
          </w:tcPr>
          <w:p w14:paraId="138952F5"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kern w:val="0"/>
                <w:szCs w:val="21"/>
              </w:rPr>
              <w:t>各类</w:t>
            </w:r>
            <w:r>
              <w:rPr>
                <w:rStyle w:val="NormalCharacter"/>
                <w:rFonts w:ascii="仿宋_GB2312" w:eastAsia="仿宋_GB2312" w:hint="eastAsia"/>
                <w:kern w:val="0"/>
                <w:szCs w:val="21"/>
              </w:rPr>
              <w:t>文化、</w:t>
            </w:r>
            <w:r>
              <w:rPr>
                <w:rStyle w:val="NormalCharacter"/>
                <w:rFonts w:ascii="仿宋_GB2312" w:eastAsia="仿宋_GB2312"/>
                <w:kern w:val="0"/>
                <w:szCs w:val="21"/>
              </w:rPr>
              <w:t>文体活动每参加1次，计2分，满分为10分</w:t>
            </w:r>
            <w:r>
              <w:rPr>
                <w:rStyle w:val="NormalCharacter"/>
                <w:rFonts w:ascii="仿宋_GB2312" w:eastAsia="仿宋_GB2312" w:hint="eastAsia"/>
                <w:kern w:val="0"/>
                <w:szCs w:val="21"/>
              </w:rPr>
              <w:t>。</w:t>
            </w:r>
          </w:p>
        </w:tc>
        <w:tc>
          <w:tcPr>
            <w:tcW w:w="5260" w:type="dxa"/>
            <w:tcBorders>
              <w:top w:val="single" w:sz="4" w:space="0" w:color="auto"/>
              <w:left w:val="nil"/>
              <w:bottom w:val="single" w:sz="4" w:space="0" w:color="auto"/>
              <w:right w:val="single" w:sz="4" w:space="0" w:color="000000"/>
            </w:tcBorders>
            <w:vAlign w:val="center"/>
          </w:tcPr>
          <w:p w14:paraId="16403F59"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hint="eastAsia"/>
                <w:kern w:val="0"/>
                <w:szCs w:val="21"/>
              </w:rPr>
              <w:t>包括但不限于文艺、体育活动和竞赛等</w:t>
            </w:r>
          </w:p>
          <w:p w14:paraId="39CAFD1B" w14:textId="40124DB1" w:rsidR="00903731" w:rsidRPr="004818E6"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hint="eastAsia"/>
                <w:kern w:val="0"/>
                <w:szCs w:val="21"/>
              </w:rPr>
              <w:t>（</w:t>
            </w:r>
            <w:r w:rsidR="004818E6" w:rsidRPr="004818E6">
              <w:rPr>
                <w:rStyle w:val="NormalCharacter"/>
                <w:rFonts w:ascii="仿宋_GB2312" w:eastAsia="仿宋_GB2312" w:hint="eastAsia"/>
                <w:color w:val="EE0000"/>
                <w:kern w:val="0"/>
                <w:szCs w:val="21"/>
              </w:rPr>
              <w:t>不</w:t>
            </w:r>
            <w:r>
              <w:rPr>
                <w:rStyle w:val="NormalCharacter"/>
                <w:rFonts w:ascii="仿宋_GB2312" w:eastAsia="仿宋_GB2312" w:hint="eastAsia"/>
                <w:kern w:val="0"/>
                <w:szCs w:val="21"/>
              </w:rPr>
              <w:t>包括寒假作业读书报告/vlog 分数）</w:t>
            </w:r>
          </w:p>
        </w:tc>
        <w:tc>
          <w:tcPr>
            <w:tcW w:w="3961" w:type="dxa"/>
            <w:tcBorders>
              <w:top w:val="nil"/>
              <w:left w:val="nil"/>
              <w:bottom w:val="single" w:sz="4" w:space="0" w:color="auto"/>
              <w:right w:val="single" w:sz="8" w:space="0" w:color="000000"/>
            </w:tcBorders>
            <w:vAlign w:val="center"/>
          </w:tcPr>
          <w:p w14:paraId="701747CF" w14:textId="77777777" w:rsidR="00903731" w:rsidRDefault="00903731">
            <w:pPr>
              <w:ind w:leftChars="100" w:left="210"/>
              <w:jc w:val="left"/>
              <w:rPr>
                <w:rStyle w:val="NormalCharacter"/>
                <w:rFonts w:ascii="仿宋_GB2312" w:eastAsia="仿宋_GB2312" w:hAnsi="Times New Roman"/>
                <w:kern w:val="0"/>
                <w:szCs w:val="21"/>
              </w:rPr>
            </w:pPr>
          </w:p>
        </w:tc>
      </w:tr>
      <w:tr w:rsidR="00903731" w14:paraId="2A39B5DB" w14:textId="77777777">
        <w:trPr>
          <w:trHeight w:val="470"/>
        </w:trPr>
        <w:tc>
          <w:tcPr>
            <w:tcW w:w="1068" w:type="dxa"/>
            <w:vMerge w:val="restart"/>
            <w:tcBorders>
              <w:top w:val="single" w:sz="4" w:space="0" w:color="auto"/>
              <w:left w:val="single" w:sz="4" w:space="0" w:color="auto"/>
              <w:bottom w:val="single" w:sz="4" w:space="0" w:color="auto"/>
              <w:right w:val="single" w:sz="4" w:space="0" w:color="auto"/>
            </w:tcBorders>
            <w:vAlign w:val="center"/>
          </w:tcPr>
          <w:p w14:paraId="2911C4A3" w14:textId="77777777" w:rsidR="00903731" w:rsidRDefault="00000000">
            <w:pPr>
              <w:rPr>
                <w:rStyle w:val="NormalCharacter"/>
                <w:rFonts w:ascii="黑体" w:eastAsia="黑体" w:hAnsi="宋体" w:hint="eastAsia"/>
                <w:color w:val="000000"/>
                <w:kern w:val="0"/>
                <w:szCs w:val="21"/>
              </w:rPr>
            </w:pPr>
            <w:r>
              <w:br w:type="page"/>
            </w:r>
            <w:r>
              <w:br w:type="page"/>
            </w:r>
            <w:r>
              <w:rPr>
                <w:rStyle w:val="NormalCharacter"/>
                <w:rFonts w:ascii="黑体" w:eastAsia="黑体" w:hAnsi="宋体"/>
                <w:color w:val="000000"/>
                <w:kern w:val="0"/>
                <w:szCs w:val="21"/>
              </w:rPr>
              <w:t>第三课堂</w:t>
            </w:r>
          </w:p>
          <w:p w14:paraId="29B17822" w14:textId="77777777" w:rsidR="00903731" w:rsidRDefault="00000000">
            <w:pPr>
              <w:snapToGrid w:val="0"/>
              <w:spacing w:line="240" w:lineRule="exact"/>
              <w:jc w:val="center"/>
              <w:rPr>
                <w:rStyle w:val="NormalCharacter"/>
                <w:rFonts w:ascii="黑体" w:eastAsia="黑体" w:hAnsi="宋体" w:hint="eastAsia"/>
                <w:color w:val="000000"/>
                <w:kern w:val="0"/>
                <w:szCs w:val="21"/>
              </w:rPr>
            </w:pPr>
            <w:r>
              <w:rPr>
                <w:rStyle w:val="NormalCharacter"/>
                <w:rFonts w:ascii="黑体" w:eastAsia="黑体" w:hAnsi="宋体"/>
                <w:color w:val="000000"/>
                <w:kern w:val="0"/>
                <w:szCs w:val="21"/>
              </w:rPr>
              <w:t>（150</w:t>
            </w:r>
            <w:r>
              <w:rPr>
                <w:rStyle w:val="NormalCharacter"/>
                <w:rFonts w:ascii="黑体" w:eastAsia="黑体" w:hAnsi="宋体" w:hint="eastAsia"/>
                <w:color w:val="000000"/>
                <w:kern w:val="0"/>
                <w:szCs w:val="21"/>
              </w:rPr>
              <w:t>+</w:t>
            </w:r>
            <w:r>
              <w:rPr>
                <w:rStyle w:val="NormalCharacter"/>
                <w:rFonts w:ascii="黑体" w:eastAsia="黑体" w:hAnsi="宋体"/>
                <w:color w:val="000000"/>
                <w:kern w:val="0"/>
                <w:szCs w:val="21"/>
              </w:rPr>
              <w:t>）</w:t>
            </w:r>
          </w:p>
        </w:tc>
        <w:tc>
          <w:tcPr>
            <w:tcW w:w="1433" w:type="dxa"/>
            <w:vMerge w:val="restart"/>
            <w:tcBorders>
              <w:top w:val="single" w:sz="4" w:space="0" w:color="auto"/>
              <w:left w:val="single" w:sz="4" w:space="0" w:color="auto"/>
              <w:bottom w:val="single" w:sz="4" w:space="0" w:color="auto"/>
              <w:right w:val="single" w:sz="4" w:space="0" w:color="auto"/>
            </w:tcBorders>
            <w:vAlign w:val="center"/>
          </w:tcPr>
          <w:p w14:paraId="185A7ECE" w14:textId="77777777" w:rsidR="00903731" w:rsidRDefault="00000000">
            <w:pPr>
              <w:snapToGrid w:val="0"/>
              <w:spacing w:line="240" w:lineRule="exact"/>
              <w:jc w:val="left"/>
              <w:rPr>
                <w:rStyle w:val="NormalCharacter"/>
                <w:rFonts w:ascii="黑体" w:eastAsia="黑体" w:hAnsi="宋体" w:hint="eastAsia"/>
                <w:color w:val="000000"/>
                <w:kern w:val="0"/>
                <w:szCs w:val="21"/>
              </w:rPr>
            </w:pPr>
            <w:r>
              <w:rPr>
                <w:rStyle w:val="NormalCharacter"/>
                <w:rFonts w:ascii="黑体" w:eastAsia="黑体" w:hAnsi="宋体" w:hint="eastAsia"/>
                <w:kern w:val="0"/>
                <w:szCs w:val="21"/>
              </w:rPr>
              <w:t>6</w:t>
            </w:r>
            <w:r>
              <w:rPr>
                <w:rStyle w:val="NormalCharacter"/>
                <w:rFonts w:ascii="黑体" w:eastAsia="黑体" w:hAnsi="宋体"/>
                <w:kern w:val="0"/>
                <w:szCs w:val="21"/>
              </w:rPr>
              <w:t>.志愿服务实践（20</w:t>
            </w:r>
            <w:r>
              <w:rPr>
                <w:rStyle w:val="NormalCharacter"/>
                <w:rFonts w:ascii="黑体" w:eastAsia="黑体" w:hAnsi="宋体" w:hint="eastAsia"/>
                <w:kern w:val="0"/>
                <w:szCs w:val="21"/>
              </w:rPr>
              <w:t>+</w:t>
            </w:r>
            <w:r>
              <w:rPr>
                <w:rStyle w:val="NormalCharacter"/>
                <w:rFonts w:ascii="黑体" w:eastAsia="黑体" w:hAnsi="宋体"/>
                <w:kern w:val="0"/>
                <w:szCs w:val="21"/>
              </w:rPr>
              <w:t>）</w:t>
            </w:r>
          </w:p>
        </w:tc>
        <w:tc>
          <w:tcPr>
            <w:tcW w:w="1827" w:type="dxa"/>
            <w:tcBorders>
              <w:top w:val="single" w:sz="4" w:space="0" w:color="auto"/>
              <w:left w:val="single" w:sz="4" w:space="0" w:color="auto"/>
              <w:bottom w:val="single" w:sz="4" w:space="0" w:color="auto"/>
              <w:right w:val="single" w:sz="4" w:space="0" w:color="auto"/>
            </w:tcBorders>
            <w:vAlign w:val="center"/>
          </w:tcPr>
          <w:p w14:paraId="62BF5F21" w14:textId="77777777" w:rsidR="00903731" w:rsidRDefault="00000000">
            <w:pPr>
              <w:snapToGrid w:val="0"/>
              <w:spacing w:line="240" w:lineRule="exact"/>
              <w:jc w:val="left"/>
              <w:rPr>
                <w:rFonts w:ascii="仿宋_GB2312" w:eastAsia="仿宋_GB2312"/>
                <w:kern w:val="0"/>
                <w:szCs w:val="21"/>
              </w:rPr>
            </w:pPr>
            <w:r>
              <w:rPr>
                <w:rStyle w:val="NormalCharacter"/>
                <w:rFonts w:ascii="仿宋_GB2312" w:eastAsia="仿宋_GB2312" w:hint="eastAsia"/>
                <w:kern w:val="0"/>
                <w:szCs w:val="21"/>
              </w:rPr>
              <w:t>6</w:t>
            </w:r>
            <w:r>
              <w:rPr>
                <w:rStyle w:val="NormalCharacter"/>
                <w:rFonts w:ascii="仿宋_GB2312" w:eastAsia="仿宋_GB2312"/>
                <w:kern w:val="0"/>
                <w:szCs w:val="21"/>
              </w:rPr>
              <w:t>.1基本分</w:t>
            </w:r>
          </w:p>
        </w:tc>
        <w:tc>
          <w:tcPr>
            <w:tcW w:w="7525" w:type="dxa"/>
            <w:tcBorders>
              <w:top w:val="single" w:sz="4" w:space="0" w:color="auto"/>
              <w:left w:val="single" w:sz="4" w:space="0" w:color="auto"/>
              <w:bottom w:val="single" w:sz="4" w:space="0" w:color="auto"/>
              <w:right w:val="single" w:sz="4" w:space="0" w:color="000000"/>
            </w:tcBorders>
            <w:vAlign w:val="center"/>
          </w:tcPr>
          <w:p w14:paraId="62B15AF7"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hint="eastAsia"/>
                <w:kern w:val="0"/>
                <w:szCs w:val="21"/>
              </w:rPr>
              <w:t>10个实践积分计基本分10分。每超1个实践积分，加1分，满分为20分（以PU记录的实践积分为参考指标）。</w:t>
            </w:r>
          </w:p>
          <w:p w14:paraId="48FB97BD"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hint="eastAsia"/>
                <w:kern w:val="0"/>
                <w:szCs w:val="21"/>
              </w:rPr>
              <w:t>志愿积分&gt;10 直接按照积分数量计算（20为上限） 可以有负值</w:t>
            </w:r>
          </w:p>
          <w:p w14:paraId="76F8F79D"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hint="eastAsia"/>
                <w:kern w:val="0"/>
                <w:szCs w:val="21"/>
              </w:rPr>
              <w:t>志愿积分&lt;10 遵从2x-10的计算方法</w:t>
            </w:r>
          </w:p>
        </w:tc>
        <w:tc>
          <w:tcPr>
            <w:tcW w:w="5260" w:type="dxa"/>
            <w:tcBorders>
              <w:top w:val="single" w:sz="4" w:space="0" w:color="auto"/>
              <w:left w:val="nil"/>
              <w:bottom w:val="single" w:sz="4" w:space="0" w:color="auto"/>
              <w:right w:val="single" w:sz="4" w:space="0" w:color="000000"/>
            </w:tcBorders>
            <w:vAlign w:val="center"/>
          </w:tcPr>
          <w:p w14:paraId="48402697"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hint="eastAsia"/>
                <w:kern w:val="0"/>
                <w:szCs w:val="21"/>
              </w:rPr>
              <w:t>参照PU志愿服务积分（非全部积分）记录或其他证明材料</w:t>
            </w:r>
          </w:p>
        </w:tc>
        <w:tc>
          <w:tcPr>
            <w:tcW w:w="3961" w:type="dxa"/>
            <w:tcBorders>
              <w:top w:val="single" w:sz="4" w:space="0" w:color="auto"/>
              <w:left w:val="nil"/>
              <w:bottom w:val="single" w:sz="4" w:space="0" w:color="auto"/>
              <w:right w:val="single" w:sz="4" w:space="0" w:color="auto"/>
            </w:tcBorders>
            <w:vAlign w:val="center"/>
          </w:tcPr>
          <w:p w14:paraId="60153FB4" w14:textId="77777777" w:rsidR="00903731" w:rsidRDefault="00903731">
            <w:pPr>
              <w:ind w:leftChars="100" w:left="210"/>
              <w:jc w:val="left"/>
              <w:rPr>
                <w:rStyle w:val="NormalCharacter"/>
                <w:rFonts w:ascii="仿宋_GB2312" w:eastAsia="仿宋_GB2312" w:hAnsi="Times New Roman"/>
                <w:kern w:val="0"/>
                <w:szCs w:val="21"/>
              </w:rPr>
            </w:pPr>
          </w:p>
        </w:tc>
      </w:tr>
      <w:tr w:rsidR="00903731" w14:paraId="539F9562" w14:textId="77777777">
        <w:trPr>
          <w:trHeight w:val="403"/>
        </w:trPr>
        <w:tc>
          <w:tcPr>
            <w:tcW w:w="1068" w:type="dxa"/>
            <w:vMerge/>
            <w:tcBorders>
              <w:top w:val="single" w:sz="4" w:space="0" w:color="auto"/>
              <w:left w:val="single" w:sz="4" w:space="0" w:color="auto"/>
              <w:right w:val="single" w:sz="4" w:space="0" w:color="auto"/>
            </w:tcBorders>
          </w:tcPr>
          <w:p w14:paraId="030267C2" w14:textId="77777777" w:rsidR="00903731" w:rsidRDefault="00903731">
            <w:pPr>
              <w:snapToGrid w:val="0"/>
              <w:spacing w:line="240" w:lineRule="exact"/>
              <w:rPr>
                <w:rStyle w:val="NormalCharacter"/>
                <w:rFonts w:ascii="宋体"/>
                <w:b/>
                <w:szCs w:val="21"/>
              </w:rPr>
            </w:pPr>
          </w:p>
        </w:tc>
        <w:tc>
          <w:tcPr>
            <w:tcW w:w="1433" w:type="dxa"/>
            <w:vMerge/>
            <w:tcBorders>
              <w:top w:val="single" w:sz="4" w:space="0" w:color="auto"/>
              <w:left w:val="single" w:sz="4" w:space="0" w:color="auto"/>
              <w:bottom w:val="single" w:sz="4" w:space="0" w:color="auto"/>
              <w:right w:val="single" w:sz="4" w:space="0" w:color="auto"/>
            </w:tcBorders>
            <w:vAlign w:val="center"/>
          </w:tcPr>
          <w:p w14:paraId="0E531EC0" w14:textId="77777777" w:rsidR="00903731" w:rsidRDefault="00903731">
            <w:pPr>
              <w:snapToGrid w:val="0"/>
              <w:spacing w:line="240" w:lineRule="exact"/>
              <w:jc w:val="left"/>
              <w:rPr>
                <w:rStyle w:val="NormalCharacter"/>
                <w:rFonts w:ascii="黑体" w:eastAsia="黑体" w:hAnsi="宋体" w:hint="eastAsia"/>
                <w:color w:val="000000"/>
                <w:kern w:val="0"/>
                <w:szCs w:val="21"/>
              </w:rPr>
            </w:pPr>
          </w:p>
        </w:tc>
        <w:tc>
          <w:tcPr>
            <w:tcW w:w="1827" w:type="dxa"/>
            <w:tcBorders>
              <w:top w:val="single" w:sz="4" w:space="0" w:color="auto"/>
              <w:left w:val="single" w:sz="4" w:space="0" w:color="auto"/>
              <w:bottom w:val="single" w:sz="4" w:space="0" w:color="auto"/>
              <w:right w:val="single" w:sz="4" w:space="0" w:color="auto"/>
            </w:tcBorders>
            <w:vAlign w:val="center"/>
          </w:tcPr>
          <w:p w14:paraId="25CF51BE" w14:textId="77777777" w:rsidR="00903731" w:rsidRDefault="00000000">
            <w:pPr>
              <w:snapToGrid w:val="0"/>
              <w:spacing w:line="240" w:lineRule="exact"/>
              <w:jc w:val="left"/>
              <w:rPr>
                <w:rFonts w:ascii="仿宋_GB2312" w:eastAsia="仿宋_GB2312"/>
                <w:kern w:val="0"/>
                <w:szCs w:val="21"/>
              </w:rPr>
            </w:pPr>
            <w:r>
              <w:rPr>
                <w:rStyle w:val="NormalCharacter"/>
                <w:rFonts w:ascii="仿宋_GB2312" w:eastAsia="仿宋_GB2312" w:hint="eastAsia"/>
                <w:kern w:val="0"/>
                <w:szCs w:val="21"/>
              </w:rPr>
              <w:t>6</w:t>
            </w:r>
            <w:r>
              <w:rPr>
                <w:rStyle w:val="NormalCharacter"/>
                <w:rFonts w:ascii="仿宋_GB2312" w:eastAsia="仿宋_GB2312"/>
                <w:kern w:val="0"/>
                <w:szCs w:val="21"/>
              </w:rPr>
              <w:t>.2</w:t>
            </w:r>
            <w:r>
              <w:rPr>
                <w:rStyle w:val="NormalCharacter"/>
                <w:rFonts w:ascii="仿宋_GB2312" w:eastAsia="仿宋_GB2312" w:hint="eastAsia"/>
                <w:kern w:val="0"/>
                <w:szCs w:val="21"/>
              </w:rPr>
              <w:t>奖惩情况</w:t>
            </w:r>
          </w:p>
        </w:tc>
        <w:tc>
          <w:tcPr>
            <w:tcW w:w="7525" w:type="dxa"/>
            <w:tcBorders>
              <w:top w:val="single" w:sz="4" w:space="0" w:color="auto"/>
              <w:left w:val="single" w:sz="4" w:space="0" w:color="auto"/>
              <w:bottom w:val="single" w:sz="4" w:space="0" w:color="000000"/>
              <w:right w:val="single" w:sz="4" w:space="0" w:color="000000"/>
            </w:tcBorders>
            <w:vAlign w:val="center"/>
          </w:tcPr>
          <w:p w14:paraId="0EFE1736"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kern w:val="0"/>
                <w:szCs w:val="21"/>
              </w:rPr>
              <w:t>在志愿服务活动中个人或集体获得院级、校级、省级、国家级表彰的分别加4、6、8、10分；同一活动同时获得多项表彰的，按最高等级奖项计分，不重复计算。</w:t>
            </w:r>
          </w:p>
          <w:p w14:paraId="472A2764"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kern w:val="0"/>
                <w:szCs w:val="21"/>
              </w:rPr>
              <w:t>未达到每学年10个志愿服务实践积分，每少1个实践积分扣1分。</w:t>
            </w:r>
          </w:p>
        </w:tc>
        <w:tc>
          <w:tcPr>
            <w:tcW w:w="5260" w:type="dxa"/>
            <w:tcBorders>
              <w:top w:val="single" w:sz="4" w:space="0" w:color="auto"/>
              <w:left w:val="nil"/>
              <w:bottom w:val="single" w:sz="4" w:space="0" w:color="000000"/>
              <w:right w:val="single" w:sz="4" w:space="0" w:color="000000"/>
            </w:tcBorders>
            <w:vAlign w:val="center"/>
          </w:tcPr>
          <w:p w14:paraId="3735FFAB" w14:textId="77777777" w:rsidR="00903731" w:rsidRDefault="00000000">
            <w:pPr>
              <w:snapToGrid w:val="0"/>
              <w:spacing w:line="240" w:lineRule="exact"/>
              <w:jc w:val="left"/>
              <w:rPr>
                <w:rFonts w:ascii="仿宋_GB2312" w:eastAsia="仿宋_GB2312"/>
                <w:kern w:val="0"/>
                <w:szCs w:val="21"/>
              </w:rPr>
            </w:pPr>
            <w:r>
              <w:rPr>
                <w:rFonts w:ascii="仿宋_GB2312" w:eastAsia="仿宋_GB2312" w:hint="eastAsia"/>
                <w:kern w:val="0"/>
                <w:szCs w:val="21"/>
              </w:rPr>
              <w:t>获奖需提供证明材料，获奖根据活动含金量，包括主办方和活动程序等进行认定加分，答题类按照院级获奖加分。</w:t>
            </w:r>
          </w:p>
          <w:p w14:paraId="2D9E22E2" w14:textId="77777777" w:rsidR="00903731" w:rsidRDefault="00000000">
            <w:pPr>
              <w:snapToGrid w:val="0"/>
              <w:spacing w:line="240" w:lineRule="exact"/>
              <w:jc w:val="left"/>
              <w:rPr>
                <w:rFonts w:ascii="仿宋_GB2312" w:eastAsia="仿宋_GB2312"/>
                <w:kern w:val="0"/>
                <w:szCs w:val="21"/>
              </w:rPr>
            </w:pPr>
            <w:r>
              <w:rPr>
                <w:rFonts w:ascii="仿宋_GB2312" w:eastAsia="仿宋_GB2312" w:hint="eastAsia"/>
                <w:kern w:val="0"/>
                <w:szCs w:val="21"/>
              </w:rPr>
              <w:t>答题类加分总分不超过2</w:t>
            </w:r>
            <w:r>
              <w:rPr>
                <w:rFonts w:ascii="仿宋_GB2312" w:eastAsia="仿宋_GB2312"/>
                <w:kern w:val="0"/>
                <w:szCs w:val="21"/>
              </w:rPr>
              <w:t>0</w:t>
            </w:r>
            <w:r>
              <w:rPr>
                <w:rFonts w:ascii="仿宋_GB2312" w:eastAsia="仿宋_GB2312" w:hint="eastAsia"/>
                <w:kern w:val="0"/>
                <w:szCs w:val="21"/>
              </w:rPr>
              <w:t>分。</w:t>
            </w:r>
          </w:p>
        </w:tc>
        <w:tc>
          <w:tcPr>
            <w:tcW w:w="3961" w:type="dxa"/>
            <w:tcBorders>
              <w:top w:val="single" w:sz="4" w:space="0" w:color="auto"/>
              <w:left w:val="single" w:sz="4" w:space="0" w:color="000000"/>
              <w:bottom w:val="single" w:sz="4" w:space="0" w:color="000000"/>
              <w:right w:val="single" w:sz="8" w:space="0" w:color="000000"/>
            </w:tcBorders>
            <w:vAlign w:val="center"/>
          </w:tcPr>
          <w:p w14:paraId="26ACF0D3" w14:textId="77777777" w:rsidR="00903731" w:rsidRDefault="00903731">
            <w:pPr>
              <w:ind w:leftChars="100" w:left="210"/>
              <w:jc w:val="left"/>
              <w:rPr>
                <w:rStyle w:val="NormalCharacter"/>
                <w:rFonts w:ascii="仿宋_GB2312" w:eastAsia="仿宋_GB2312" w:hAnsi="Times New Roman"/>
                <w:kern w:val="0"/>
                <w:szCs w:val="21"/>
              </w:rPr>
            </w:pPr>
          </w:p>
        </w:tc>
      </w:tr>
      <w:tr w:rsidR="00903731" w14:paraId="4CE8E4F6" w14:textId="77777777">
        <w:trPr>
          <w:trHeight w:val="450"/>
        </w:trPr>
        <w:tc>
          <w:tcPr>
            <w:tcW w:w="1068" w:type="dxa"/>
            <w:vMerge/>
            <w:tcBorders>
              <w:top w:val="single" w:sz="4" w:space="0" w:color="000000"/>
              <w:left w:val="single" w:sz="4" w:space="0" w:color="auto"/>
              <w:bottom w:val="single" w:sz="4" w:space="0" w:color="000000"/>
              <w:right w:val="single" w:sz="4" w:space="0" w:color="000000"/>
            </w:tcBorders>
          </w:tcPr>
          <w:p w14:paraId="2C32BC6D" w14:textId="77777777" w:rsidR="00903731" w:rsidRDefault="00903731">
            <w:pPr>
              <w:snapToGrid w:val="0"/>
              <w:spacing w:line="240" w:lineRule="exact"/>
              <w:rPr>
                <w:rStyle w:val="NormalCharacter"/>
                <w:rFonts w:ascii="宋体"/>
                <w:b/>
                <w:szCs w:val="21"/>
              </w:rPr>
            </w:pPr>
          </w:p>
        </w:tc>
        <w:tc>
          <w:tcPr>
            <w:tcW w:w="1433" w:type="dxa"/>
            <w:vMerge w:val="restart"/>
            <w:tcBorders>
              <w:top w:val="single" w:sz="4" w:space="0" w:color="000000"/>
              <w:left w:val="single" w:sz="4" w:space="0" w:color="000000"/>
              <w:bottom w:val="single" w:sz="4" w:space="0" w:color="000000"/>
              <w:right w:val="single" w:sz="4" w:space="0" w:color="000000"/>
            </w:tcBorders>
            <w:vAlign w:val="center"/>
          </w:tcPr>
          <w:p w14:paraId="317363B0" w14:textId="77777777" w:rsidR="00903731" w:rsidRDefault="00000000">
            <w:pPr>
              <w:snapToGrid w:val="0"/>
              <w:spacing w:line="240" w:lineRule="exact"/>
              <w:jc w:val="left"/>
              <w:rPr>
                <w:rStyle w:val="NormalCharacter"/>
                <w:rFonts w:ascii="黑体" w:eastAsia="黑体" w:hAnsi="黑体" w:hint="eastAsia"/>
                <w:szCs w:val="21"/>
              </w:rPr>
            </w:pPr>
            <w:r>
              <w:rPr>
                <w:rStyle w:val="NormalCharacter"/>
                <w:rFonts w:ascii="黑体" w:eastAsia="黑体" w:hAnsi="黑体" w:hint="eastAsia"/>
                <w:kern w:val="0"/>
                <w:szCs w:val="21"/>
              </w:rPr>
              <w:t>7</w:t>
            </w:r>
            <w:r>
              <w:rPr>
                <w:rStyle w:val="NormalCharacter"/>
                <w:rFonts w:ascii="黑体" w:eastAsia="黑体" w:hAnsi="黑体"/>
                <w:kern w:val="0"/>
                <w:szCs w:val="21"/>
              </w:rPr>
              <w:t>.暑期社会实践和专业实习（</w:t>
            </w:r>
            <w:r>
              <w:rPr>
                <w:rStyle w:val="NormalCharacter"/>
                <w:rFonts w:ascii="黑体" w:eastAsia="黑体" w:hAnsi="黑体" w:hint="eastAsia"/>
                <w:kern w:val="0"/>
                <w:szCs w:val="21"/>
              </w:rPr>
              <w:t>2</w:t>
            </w:r>
            <w:r>
              <w:rPr>
                <w:rStyle w:val="NormalCharacter"/>
                <w:rFonts w:ascii="黑体" w:eastAsia="黑体" w:hAnsi="黑体"/>
                <w:kern w:val="0"/>
                <w:szCs w:val="21"/>
              </w:rPr>
              <w:t>0</w:t>
            </w:r>
            <w:r>
              <w:rPr>
                <w:rStyle w:val="NormalCharacter"/>
                <w:rFonts w:ascii="黑体" w:eastAsia="黑体" w:hAnsi="黑体" w:hint="eastAsia"/>
                <w:kern w:val="0"/>
                <w:szCs w:val="21"/>
              </w:rPr>
              <w:t>+</w:t>
            </w:r>
            <w:r>
              <w:rPr>
                <w:rStyle w:val="NormalCharacter"/>
                <w:rFonts w:ascii="黑体" w:eastAsia="黑体" w:hAnsi="黑体"/>
                <w:kern w:val="0"/>
                <w:szCs w:val="21"/>
              </w:rPr>
              <w:t>）</w:t>
            </w:r>
          </w:p>
        </w:tc>
        <w:tc>
          <w:tcPr>
            <w:tcW w:w="1827" w:type="dxa"/>
            <w:tcBorders>
              <w:top w:val="single" w:sz="4" w:space="0" w:color="000000"/>
              <w:left w:val="single" w:sz="4" w:space="0" w:color="000000"/>
              <w:bottom w:val="single" w:sz="4" w:space="0" w:color="000000"/>
              <w:right w:val="single" w:sz="4" w:space="0" w:color="000000"/>
            </w:tcBorders>
            <w:vAlign w:val="center"/>
          </w:tcPr>
          <w:p w14:paraId="32C4125B" w14:textId="77777777" w:rsidR="00903731" w:rsidRDefault="00000000">
            <w:pPr>
              <w:snapToGrid w:val="0"/>
              <w:spacing w:line="240" w:lineRule="exact"/>
              <w:jc w:val="left"/>
              <w:rPr>
                <w:rFonts w:ascii="仿宋_GB2312" w:eastAsia="仿宋_GB2312"/>
                <w:kern w:val="0"/>
                <w:szCs w:val="21"/>
              </w:rPr>
            </w:pPr>
            <w:r>
              <w:rPr>
                <w:rStyle w:val="NormalCharacter"/>
                <w:rFonts w:ascii="仿宋_GB2312" w:eastAsia="仿宋_GB2312" w:hint="eastAsia"/>
                <w:kern w:val="0"/>
                <w:szCs w:val="21"/>
              </w:rPr>
              <w:t>7</w:t>
            </w:r>
            <w:r>
              <w:rPr>
                <w:rStyle w:val="NormalCharacter"/>
                <w:rFonts w:ascii="仿宋_GB2312" w:eastAsia="仿宋_GB2312"/>
                <w:kern w:val="0"/>
                <w:szCs w:val="21"/>
              </w:rPr>
              <w:t>.1基本分</w:t>
            </w:r>
          </w:p>
        </w:tc>
        <w:tc>
          <w:tcPr>
            <w:tcW w:w="7525" w:type="dxa"/>
            <w:tcBorders>
              <w:top w:val="single" w:sz="4" w:space="0" w:color="000000"/>
              <w:left w:val="single" w:sz="4" w:space="0" w:color="000000"/>
              <w:bottom w:val="single" w:sz="4" w:space="0" w:color="000000"/>
              <w:right w:val="single" w:sz="4" w:space="0" w:color="000000"/>
            </w:tcBorders>
            <w:vAlign w:val="center"/>
          </w:tcPr>
          <w:p w14:paraId="0E022F14"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kern w:val="0"/>
                <w:szCs w:val="21"/>
              </w:rPr>
              <w:t>合格等级10分，优秀等级15分；项目组 主持人另加3分。</w:t>
            </w:r>
          </w:p>
          <w:p w14:paraId="04D4DCAC"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kern w:val="0"/>
                <w:szCs w:val="21"/>
              </w:rPr>
              <w:t>暑期社会实践：合格（C）等级10分，良好（B）等级12分，优秀（A）等级15分；项目组主持人另加3分。</w:t>
            </w:r>
          </w:p>
          <w:p w14:paraId="7522741E"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kern w:val="0"/>
                <w:szCs w:val="21"/>
              </w:rPr>
              <w:t>寒假作业：</w:t>
            </w:r>
          </w:p>
          <w:p w14:paraId="45CDA799"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kern w:val="0"/>
                <w:szCs w:val="21"/>
              </w:rPr>
              <w:t>读书报告：优秀5分，良好2分，不合格扣1分，未交扣5分。</w:t>
            </w:r>
          </w:p>
          <w:p w14:paraId="7DA3666E"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kern w:val="0"/>
                <w:szCs w:val="21"/>
              </w:rPr>
              <w:t>调研报告：优秀5分，良好2分，不合格扣1分，未交扣5分。</w:t>
            </w:r>
          </w:p>
          <w:p w14:paraId="009D7F9A"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kern w:val="0"/>
                <w:szCs w:val="21"/>
              </w:rPr>
              <w:t>vlog：优秀5分，合格0分，未交扣5分。</w:t>
            </w:r>
          </w:p>
          <w:p w14:paraId="27010879"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kern w:val="0"/>
                <w:szCs w:val="21"/>
              </w:rPr>
              <w:t>大三大四实习报告不交扣5分。</w:t>
            </w:r>
          </w:p>
        </w:tc>
        <w:tc>
          <w:tcPr>
            <w:tcW w:w="5260" w:type="dxa"/>
            <w:tcBorders>
              <w:top w:val="single" w:sz="4" w:space="0" w:color="000000"/>
              <w:left w:val="single" w:sz="4" w:space="0" w:color="000000"/>
              <w:bottom w:val="single" w:sz="4" w:space="0" w:color="000000"/>
              <w:right w:val="single" w:sz="4" w:space="0" w:color="000000"/>
            </w:tcBorders>
            <w:vAlign w:val="center"/>
          </w:tcPr>
          <w:p w14:paraId="6DAED482" w14:textId="77777777" w:rsidR="00903731" w:rsidRDefault="00000000">
            <w:pPr>
              <w:spacing w:line="240" w:lineRule="exact"/>
              <w:jc w:val="left"/>
              <w:rPr>
                <w:rFonts w:ascii="仿宋_GB2312" w:eastAsia="仿宋_GB2312"/>
                <w:kern w:val="0"/>
                <w:szCs w:val="21"/>
              </w:rPr>
            </w:pPr>
            <w:r>
              <w:rPr>
                <w:rFonts w:ascii="仿宋_GB2312" w:eastAsia="仿宋_GB2312" w:hint="eastAsia"/>
                <w:kern w:val="0"/>
                <w:szCs w:val="21"/>
              </w:rPr>
              <w:t>参照附件9.3（25级不计暑期社会实践分）</w:t>
            </w:r>
          </w:p>
        </w:tc>
        <w:tc>
          <w:tcPr>
            <w:tcW w:w="3961" w:type="dxa"/>
            <w:vMerge w:val="restart"/>
            <w:tcBorders>
              <w:top w:val="single" w:sz="4" w:space="0" w:color="000000"/>
              <w:left w:val="single" w:sz="4" w:space="0" w:color="000000"/>
              <w:bottom w:val="single" w:sz="4" w:space="0" w:color="000000"/>
              <w:right w:val="single" w:sz="4" w:space="0" w:color="000000"/>
            </w:tcBorders>
          </w:tcPr>
          <w:p w14:paraId="671B7529" w14:textId="67E047FF" w:rsidR="00903731" w:rsidRDefault="00903731">
            <w:pPr>
              <w:ind w:leftChars="100" w:left="210"/>
              <w:jc w:val="left"/>
              <w:rPr>
                <w:rStyle w:val="NormalCharacter"/>
                <w:rFonts w:ascii="仿宋_GB2312" w:eastAsia="仿宋_GB2312" w:hAnsi="Times New Roman"/>
                <w:kern w:val="0"/>
                <w:szCs w:val="21"/>
              </w:rPr>
            </w:pPr>
            <w:hyperlink r:id="rId21" w:history="1">
              <w:r>
                <w:rPr>
                  <w:rStyle w:val="a7"/>
                  <w:rFonts w:ascii="仿宋_GB2312" w:eastAsia="仿宋_GB2312" w:hAnsi="Times New Roman"/>
                  <w:kern w:val="0"/>
                  <w:szCs w:val="21"/>
                </w:rPr>
                <w:t>9.1 2025南京审计大学校级暑期社会实践项目汇总表</w:t>
              </w:r>
            </w:hyperlink>
          </w:p>
          <w:p w14:paraId="6E4159A2" w14:textId="1DCADA9C" w:rsidR="00903731" w:rsidRDefault="00903731">
            <w:pPr>
              <w:ind w:leftChars="100" w:left="210"/>
              <w:jc w:val="left"/>
              <w:rPr>
                <w:rStyle w:val="NormalCharacter"/>
                <w:rFonts w:ascii="仿宋_GB2312" w:eastAsia="仿宋_GB2312" w:hAnsi="Times New Roman"/>
                <w:kern w:val="0"/>
                <w:szCs w:val="21"/>
              </w:rPr>
            </w:pPr>
            <w:hyperlink r:id="rId22" w:history="1">
              <w:r>
                <w:rPr>
                  <w:rStyle w:val="a7"/>
                  <w:rFonts w:ascii="仿宋_GB2312" w:eastAsia="仿宋_GB2312" w:hAnsi="Times New Roman"/>
                  <w:kern w:val="0"/>
                  <w:szCs w:val="21"/>
                </w:rPr>
                <w:t>9.2 2025年南京审计大学大学生暑期社会实践活动先进集体与先进个人公示名单</w:t>
              </w:r>
            </w:hyperlink>
          </w:p>
          <w:p w14:paraId="0C81F733" w14:textId="04DD4927" w:rsidR="00903731" w:rsidRDefault="00903731">
            <w:pPr>
              <w:ind w:leftChars="100" w:left="210"/>
              <w:jc w:val="left"/>
              <w:rPr>
                <w:rStyle w:val="NormalCharacter"/>
                <w:rFonts w:ascii="仿宋_GB2312" w:eastAsia="仿宋_GB2312" w:hAnsi="Times New Roman"/>
                <w:kern w:val="0"/>
                <w:szCs w:val="21"/>
              </w:rPr>
            </w:pPr>
            <w:hyperlink r:id="rId23" w:history="1">
              <w:r>
                <w:rPr>
                  <w:rStyle w:val="a7"/>
                  <w:rFonts w:ascii="仿宋_GB2312" w:eastAsia="仿宋_GB2312" w:hAnsi="Times New Roman"/>
                  <w:kern w:val="0"/>
                  <w:szCs w:val="21"/>
                </w:rPr>
                <w:t>9.3 2025暑期社会实践评级</w:t>
              </w:r>
            </w:hyperlink>
          </w:p>
          <w:p w14:paraId="236AA281" w14:textId="3C3CA861" w:rsidR="00903731" w:rsidRDefault="00903731">
            <w:pPr>
              <w:ind w:leftChars="100" w:left="210"/>
              <w:jc w:val="left"/>
              <w:rPr>
                <w:rStyle w:val="NormalCharacter"/>
                <w:rFonts w:ascii="仿宋_GB2312" w:eastAsia="仿宋_GB2312" w:hAnsi="Times New Roman"/>
                <w:kern w:val="0"/>
                <w:szCs w:val="21"/>
              </w:rPr>
            </w:pPr>
            <w:hyperlink r:id="rId24" w:history="1">
              <w:r>
                <w:rPr>
                  <w:rStyle w:val="a7"/>
                  <w:rFonts w:ascii="仿宋_GB2312" w:eastAsia="仿宋_GB2312" w:hAnsi="Times New Roman"/>
                  <w:kern w:val="0"/>
                  <w:szCs w:val="21"/>
                </w:rPr>
                <w:t>8.1 2025年寒假作业公示</w:t>
              </w:r>
            </w:hyperlink>
          </w:p>
        </w:tc>
      </w:tr>
      <w:tr w:rsidR="00903731" w14:paraId="434275CC" w14:textId="77777777">
        <w:trPr>
          <w:trHeight w:val="626"/>
        </w:trPr>
        <w:tc>
          <w:tcPr>
            <w:tcW w:w="1068" w:type="dxa"/>
            <w:vMerge/>
            <w:tcBorders>
              <w:top w:val="single" w:sz="4" w:space="0" w:color="000000"/>
              <w:left w:val="single" w:sz="4" w:space="0" w:color="auto"/>
              <w:bottom w:val="single" w:sz="4" w:space="0" w:color="000000"/>
              <w:right w:val="single" w:sz="4" w:space="0" w:color="000000"/>
            </w:tcBorders>
          </w:tcPr>
          <w:p w14:paraId="1DA490C1" w14:textId="77777777" w:rsidR="00903731" w:rsidRDefault="00903731">
            <w:pPr>
              <w:snapToGrid w:val="0"/>
              <w:spacing w:line="240" w:lineRule="exact"/>
              <w:rPr>
                <w:rStyle w:val="NormalCharacter"/>
                <w:szCs w:val="21"/>
              </w:rPr>
            </w:pPr>
          </w:p>
        </w:tc>
        <w:tc>
          <w:tcPr>
            <w:tcW w:w="1433" w:type="dxa"/>
            <w:vMerge/>
            <w:tcBorders>
              <w:top w:val="single" w:sz="4" w:space="0" w:color="000000"/>
              <w:left w:val="single" w:sz="4" w:space="0" w:color="000000"/>
              <w:bottom w:val="single" w:sz="4" w:space="0" w:color="000000"/>
              <w:right w:val="single" w:sz="4" w:space="0" w:color="000000"/>
            </w:tcBorders>
            <w:vAlign w:val="center"/>
          </w:tcPr>
          <w:p w14:paraId="4D51F85B" w14:textId="77777777" w:rsidR="00903731" w:rsidRDefault="00903731">
            <w:pPr>
              <w:snapToGrid w:val="0"/>
              <w:spacing w:line="240" w:lineRule="exact"/>
              <w:jc w:val="left"/>
              <w:rPr>
                <w:rStyle w:val="NormalCharacter"/>
                <w:szCs w:val="21"/>
              </w:rPr>
            </w:pPr>
          </w:p>
        </w:tc>
        <w:tc>
          <w:tcPr>
            <w:tcW w:w="1827" w:type="dxa"/>
            <w:tcBorders>
              <w:top w:val="single" w:sz="4" w:space="0" w:color="000000"/>
              <w:left w:val="single" w:sz="4" w:space="0" w:color="000000"/>
              <w:bottom w:val="single" w:sz="4" w:space="0" w:color="000000"/>
              <w:right w:val="single" w:sz="4" w:space="0" w:color="000000"/>
            </w:tcBorders>
            <w:vAlign w:val="center"/>
          </w:tcPr>
          <w:p w14:paraId="5CB19665" w14:textId="77777777" w:rsidR="00903731" w:rsidRDefault="00000000">
            <w:pPr>
              <w:snapToGrid w:val="0"/>
              <w:spacing w:line="240" w:lineRule="exact"/>
              <w:jc w:val="left"/>
              <w:rPr>
                <w:rFonts w:ascii="仿宋_GB2312" w:eastAsia="仿宋_GB2312"/>
                <w:kern w:val="0"/>
                <w:szCs w:val="21"/>
              </w:rPr>
            </w:pPr>
            <w:r>
              <w:rPr>
                <w:rStyle w:val="NormalCharacter"/>
                <w:rFonts w:ascii="仿宋_GB2312" w:eastAsia="仿宋_GB2312" w:hint="eastAsia"/>
                <w:kern w:val="0"/>
                <w:szCs w:val="21"/>
              </w:rPr>
              <w:t>7</w:t>
            </w:r>
            <w:r>
              <w:rPr>
                <w:rStyle w:val="NormalCharacter"/>
                <w:rFonts w:ascii="仿宋_GB2312" w:eastAsia="仿宋_GB2312"/>
                <w:kern w:val="0"/>
                <w:szCs w:val="21"/>
              </w:rPr>
              <w:t>.2奖励分</w:t>
            </w:r>
          </w:p>
        </w:tc>
        <w:tc>
          <w:tcPr>
            <w:tcW w:w="7525" w:type="dxa"/>
            <w:tcBorders>
              <w:top w:val="single" w:sz="4" w:space="0" w:color="000000"/>
              <w:left w:val="single" w:sz="4" w:space="0" w:color="000000"/>
              <w:bottom w:val="single" w:sz="4" w:space="0" w:color="000000"/>
              <w:right w:val="single" w:sz="4" w:space="0" w:color="000000"/>
            </w:tcBorders>
            <w:vAlign w:val="center"/>
          </w:tcPr>
          <w:p w14:paraId="21E4155F"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kern w:val="0"/>
                <w:szCs w:val="21"/>
              </w:rPr>
              <w:t>获得校级、省级以上重点立项的，全体成员分别增加2、5分。</w:t>
            </w:r>
          </w:p>
          <w:p w14:paraId="46149E40"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kern w:val="0"/>
                <w:szCs w:val="21"/>
              </w:rPr>
              <w:t>获得院级、校级、省级、国家级表彰的分别加5、10、15、20分。</w:t>
            </w:r>
          </w:p>
          <w:p w14:paraId="25811826"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kern w:val="0"/>
                <w:szCs w:val="21"/>
              </w:rPr>
              <w:t>同一项目按最高等级立项/表彰计分，不重复计算；项目组主持人另加3分。</w:t>
            </w:r>
          </w:p>
        </w:tc>
        <w:tc>
          <w:tcPr>
            <w:tcW w:w="5260" w:type="dxa"/>
            <w:tcBorders>
              <w:top w:val="single" w:sz="4" w:space="0" w:color="000000"/>
              <w:left w:val="single" w:sz="4" w:space="0" w:color="000000"/>
              <w:bottom w:val="single" w:sz="4" w:space="0" w:color="000000"/>
              <w:right w:val="single" w:sz="4" w:space="0" w:color="000000"/>
            </w:tcBorders>
            <w:vAlign w:val="center"/>
          </w:tcPr>
          <w:p w14:paraId="64883BD9"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hint="eastAsia"/>
                <w:kern w:val="0"/>
                <w:szCs w:val="21"/>
              </w:rPr>
              <w:t>参照名单，</w:t>
            </w:r>
            <w:r>
              <w:rPr>
                <w:rFonts w:ascii="仿宋_GB2312" w:eastAsia="仿宋_GB2312" w:hint="eastAsia"/>
                <w:kern w:val="0"/>
                <w:szCs w:val="21"/>
              </w:rPr>
              <w:t>25级此项暂不计分</w:t>
            </w:r>
          </w:p>
        </w:tc>
        <w:tc>
          <w:tcPr>
            <w:tcW w:w="3961" w:type="dxa"/>
            <w:vMerge/>
            <w:tcBorders>
              <w:top w:val="single" w:sz="4" w:space="0" w:color="000000"/>
              <w:left w:val="single" w:sz="4" w:space="0" w:color="000000"/>
              <w:bottom w:val="single" w:sz="4" w:space="0" w:color="000000"/>
              <w:right w:val="single" w:sz="4" w:space="0" w:color="000000"/>
            </w:tcBorders>
          </w:tcPr>
          <w:p w14:paraId="596CF010" w14:textId="77777777" w:rsidR="00903731" w:rsidRDefault="00903731">
            <w:pPr>
              <w:snapToGrid w:val="0"/>
              <w:spacing w:line="240" w:lineRule="exact"/>
              <w:jc w:val="left"/>
              <w:rPr>
                <w:rStyle w:val="NormalCharacter"/>
                <w:rFonts w:ascii="仿宋_GB2312" w:eastAsia="仿宋_GB2312"/>
                <w:kern w:val="0"/>
                <w:sz w:val="28"/>
                <w:szCs w:val="28"/>
              </w:rPr>
            </w:pPr>
          </w:p>
        </w:tc>
      </w:tr>
      <w:tr w:rsidR="00903731" w14:paraId="6AA3ACB0" w14:textId="77777777">
        <w:trPr>
          <w:trHeight w:val="775"/>
        </w:trPr>
        <w:tc>
          <w:tcPr>
            <w:tcW w:w="1068" w:type="dxa"/>
            <w:vMerge/>
            <w:tcBorders>
              <w:top w:val="single" w:sz="4" w:space="0" w:color="000000"/>
              <w:left w:val="single" w:sz="4" w:space="0" w:color="auto"/>
              <w:bottom w:val="single" w:sz="4" w:space="0" w:color="000000"/>
              <w:right w:val="single" w:sz="4" w:space="0" w:color="000000"/>
            </w:tcBorders>
          </w:tcPr>
          <w:p w14:paraId="67ADE0BC" w14:textId="77777777" w:rsidR="00903731" w:rsidRDefault="00903731">
            <w:pPr>
              <w:snapToGrid w:val="0"/>
              <w:spacing w:line="240" w:lineRule="exact"/>
              <w:rPr>
                <w:rStyle w:val="NormalCharacter"/>
                <w:rFonts w:ascii="宋体"/>
                <w:b/>
                <w:szCs w:val="21"/>
              </w:rPr>
            </w:pPr>
          </w:p>
        </w:tc>
        <w:tc>
          <w:tcPr>
            <w:tcW w:w="1433" w:type="dxa"/>
            <w:vMerge w:val="restart"/>
            <w:tcBorders>
              <w:top w:val="single" w:sz="4" w:space="0" w:color="000000"/>
              <w:left w:val="single" w:sz="4" w:space="0" w:color="000000"/>
              <w:bottom w:val="single" w:sz="4" w:space="0" w:color="000000"/>
              <w:right w:val="single" w:sz="4" w:space="0" w:color="000000"/>
            </w:tcBorders>
            <w:vAlign w:val="center"/>
          </w:tcPr>
          <w:p w14:paraId="14936D08" w14:textId="77777777" w:rsidR="00903731" w:rsidRDefault="00000000">
            <w:pPr>
              <w:snapToGrid w:val="0"/>
              <w:spacing w:line="240" w:lineRule="exact"/>
              <w:jc w:val="left"/>
              <w:rPr>
                <w:rStyle w:val="NormalCharacter"/>
                <w:rFonts w:ascii="黑体" w:eastAsia="黑体" w:hAnsi="黑体" w:hint="eastAsia"/>
                <w:szCs w:val="21"/>
              </w:rPr>
            </w:pPr>
            <w:r>
              <w:rPr>
                <w:rStyle w:val="NormalCharacter"/>
                <w:rFonts w:ascii="黑体" w:eastAsia="黑体" w:hAnsi="黑体" w:hint="eastAsia"/>
                <w:szCs w:val="21"/>
              </w:rPr>
              <w:t>8</w:t>
            </w:r>
            <w:r>
              <w:rPr>
                <w:rStyle w:val="NormalCharacter"/>
                <w:rFonts w:ascii="黑体" w:eastAsia="黑体" w:hAnsi="黑体"/>
                <w:szCs w:val="21"/>
              </w:rPr>
              <w:t>.创新创业实践（40</w:t>
            </w:r>
            <w:r>
              <w:rPr>
                <w:rStyle w:val="NormalCharacter"/>
                <w:rFonts w:ascii="黑体" w:eastAsia="黑体" w:hAnsi="黑体" w:hint="eastAsia"/>
                <w:kern w:val="0"/>
                <w:szCs w:val="21"/>
              </w:rPr>
              <w:t>+</w:t>
            </w:r>
            <w:r>
              <w:rPr>
                <w:rStyle w:val="NormalCharacter"/>
                <w:rFonts w:ascii="黑体" w:eastAsia="黑体" w:hAnsi="黑体"/>
                <w:kern w:val="0"/>
                <w:szCs w:val="21"/>
              </w:rPr>
              <w:t>）</w:t>
            </w:r>
          </w:p>
        </w:tc>
        <w:tc>
          <w:tcPr>
            <w:tcW w:w="1827" w:type="dxa"/>
            <w:tcBorders>
              <w:top w:val="single" w:sz="4" w:space="0" w:color="000000"/>
              <w:left w:val="single" w:sz="4" w:space="0" w:color="000000"/>
              <w:bottom w:val="single" w:sz="4" w:space="0" w:color="000000"/>
              <w:right w:val="single" w:sz="4" w:space="0" w:color="000000"/>
            </w:tcBorders>
            <w:vAlign w:val="center"/>
          </w:tcPr>
          <w:p w14:paraId="76CA927C"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hint="eastAsia"/>
                <w:kern w:val="0"/>
                <w:szCs w:val="21"/>
              </w:rPr>
              <w:t>8</w:t>
            </w:r>
            <w:r>
              <w:rPr>
                <w:rStyle w:val="NormalCharacter"/>
                <w:rFonts w:ascii="仿宋_GB2312" w:eastAsia="仿宋_GB2312"/>
                <w:kern w:val="0"/>
                <w:szCs w:val="21"/>
              </w:rPr>
              <w:t>.1院级立项</w:t>
            </w:r>
          </w:p>
        </w:tc>
        <w:tc>
          <w:tcPr>
            <w:tcW w:w="7525" w:type="dxa"/>
            <w:tcBorders>
              <w:top w:val="single" w:sz="4" w:space="0" w:color="000000"/>
              <w:left w:val="single" w:sz="4" w:space="0" w:color="000000"/>
              <w:bottom w:val="single" w:sz="4" w:space="0" w:color="000000"/>
              <w:right w:val="single" w:sz="4" w:space="0" w:color="000000"/>
            </w:tcBorders>
            <w:vAlign w:val="center"/>
          </w:tcPr>
          <w:p w14:paraId="5462A34B"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kern w:val="0"/>
                <w:szCs w:val="21"/>
              </w:rPr>
              <w:t>专家评审A、B、C等级项目组成员分别加20、15、10分。院级立项，全体成员加10 分，项目主持人另加3分。</w:t>
            </w:r>
          </w:p>
        </w:tc>
        <w:tc>
          <w:tcPr>
            <w:tcW w:w="5260" w:type="dxa"/>
            <w:tcBorders>
              <w:top w:val="single" w:sz="4" w:space="0" w:color="000000"/>
              <w:left w:val="single" w:sz="4" w:space="0" w:color="000000"/>
              <w:bottom w:val="single" w:sz="4" w:space="0" w:color="000000"/>
              <w:right w:val="single" w:sz="4" w:space="0" w:color="000000"/>
            </w:tcBorders>
            <w:vAlign w:val="center"/>
          </w:tcPr>
          <w:p w14:paraId="671F6503" w14:textId="77777777" w:rsidR="00903731" w:rsidRDefault="00000000">
            <w:pPr>
              <w:snapToGrid w:val="0"/>
              <w:spacing w:line="240" w:lineRule="exact"/>
              <w:jc w:val="left"/>
              <w:rPr>
                <w:rStyle w:val="NormalCharacter"/>
                <w:rFonts w:ascii="仿宋_GB2312" w:eastAsia="仿宋_GB2312"/>
                <w:kern w:val="0"/>
                <w:szCs w:val="21"/>
              </w:rPr>
            </w:pPr>
            <w:r>
              <w:rPr>
                <w:rFonts w:ascii="仿宋_GB2312" w:eastAsia="仿宋_GB2312" w:hint="eastAsia"/>
                <w:kern w:val="0"/>
                <w:szCs w:val="21"/>
              </w:rPr>
              <w:t>需提供证明材料，院级立项(未经过专家评审)的统一加 10分，项目主持人额外多加3分。</w:t>
            </w:r>
          </w:p>
        </w:tc>
        <w:tc>
          <w:tcPr>
            <w:tcW w:w="3961" w:type="dxa"/>
            <w:tcBorders>
              <w:top w:val="single" w:sz="4" w:space="0" w:color="000000"/>
              <w:left w:val="single" w:sz="4" w:space="0" w:color="000000"/>
              <w:bottom w:val="single" w:sz="4" w:space="0" w:color="000000"/>
              <w:right w:val="single" w:sz="4" w:space="0" w:color="000000"/>
            </w:tcBorders>
          </w:tcPr>
          <w:p w14:paraId="3A730C17" w14:textId="77777777" w:rsidR="00903731" w:rsidRDefault="00903731">
            <w:pPr>
              <w:spacing w:line="240" w:lineRule="exact"/>
              <w:jc w:val="left"/>
              <w:rPr>
                <w:rStyle w:val="NormalCharacter"/>
                <w:rFonts w:ascii="仿宋_GB2312" w:eastAsia="仿宋_GB2312"/>
                <w:kern w:val="0"/>
                <w:sz w:val="28"/>
                <w:szCs w:val="28"/>
              </w:rPr>
            </w:pPr>
          </w:p>
        </w:tc>
      </w:tr>
      <w:tr w:rsidR="00903731" w14:paraId="4CF0EEE5" w14:textId="77777777">
        <w:trPr>
          <w:trHeight w:val="573"/>
        </w:trPr>
        <w:tc>
          <w:tcPr>
            <w:tcW w:w="1068" w:type="dxa"/>
            <w:vMerge/>
            <w:tcBorders>
              <w:top w:val="single" w:sz="4" w:space="0" w:color="000000"/>
              <w:left w:val="single" w:sz="4" w:space="0" w:color="auto"/>
              <w:bottom w:val="single" w:sz="4" w:space="0" w:color="000000"/>
              <w:right w:val="single" w:sz="4" w:space="0" w:color="000000"/>
            </w:tcBorders>
          </w:tcPr>
          <w:p w14:paraId="2424D014" w14:textId="77777777" w:rsidR="00903731" w:rsidRDefault="00903731">
            <w:pPr>
              <w:snapToGrid w:val="0"/>
              <w:spacing w:line="240" w:lineRule="exact"/>
              <w:rPr>
                <w:rStyle w:val="NormalCharacter"/>
                <w:rFonts w:ascii="宋体"/>
                <w:b/>
                <w:szCs w:val="21"/>
              </w:rPr>
            </w:pPr>
          </w:p>
        </w:tc>
        <w:tc>
          <w:tcPr>
            <w:tcW w:w="1433" w:type="dxa"/>
            <w:vMerge/>
            <w:tcBorders>
              <w:top w:val="single" w:sz="4" w:space="0" w:color="000000"/>
              <w:left w:val="single" w:sz="4" w:space="0" w:color="000000"/>
              <w:bottom w:val="single" w:sz="4" w:space="0" w:color="000000"/>
              <w:right w:val="single" w:sz="4" w:space="0" w:color="000000"/>
            </w:tcBorders>
            <w:vAlign w:val="center"/>
          </w:tcPr>
          <w:p w14:paraId="334F5793" w14:textId="77777777" w:rsidR="00903731" w:rsidRDefault="00903731">
            <w:pPr>
              <w:snapToGrid w:val="0"/>
              <w:spacing w:line="240" w:lineRule="exact"/>
              <w:jc w:val="left"/>
              <w:rPr>
                <w:rStyle w:val="NormalCharacter"/>
                <w:rFonts w:ascii="黑体" w:eastAsia="黑体" w:hAnsi="黑体" w:hint="eastAsia"/>
                <w:szCs w:val="21"/>
              </w:rPr>
            </w:pPr>
          </w:p>
        </w:tc>
        <w:tc>
          <w:tcPr>
            <w:tcW w:w="1827" w:type="dxa"/>
            <w:tcBorders>
              <w:top w:val="single" w:sz="4" w:space="0" w:color="000000"/>
              <w:left w:val="single" w:sz="4" w:space="0" w:color="000000"/>
              <w:bottom w:val="single" w:sz="4" w:space="0" w:color="000000"/>
              <w:right w:val="single" w:sz="4" w:space="0" w:color="000000"/>
            </w:tcBorders>
            <w:vAlign w:val="center"/>
          </w:tcPr>
          <w:p w14:paraId="05DF60BF"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hint="eastAsia"/>
                <w:kern w:val="0"/>
                <w:szCs w:val="21"/>
              </w:rPr>
              <w:t>8</w:t>
            </w:r>
            <w:r>
              <w:rPr>
                <w:rStyle w:val="NormalCharacter"/>
                <w:rFonts w:ascii="仿宋_GB2312" w:eastAsia="仿宋_GB2312"/>
                <w:kern w:val="0"/>
                <w:szCs w:val="21"/>
              </w:rPr>
              <w:t>.2校级以上立项</w:t>
            </w:r>
          </w:p>
        </w:tc>
        <w:tc>
          <w:tcPr>
            <w:tcW w:w="7525" w:type="dxa"/>
            <w:tcBorders>
              <w:top w:val="single" w:sz="4" w:space="0" w:color="000000"/>
              <w:left w:val="single" w:sz="4" w:space="0" w:color="000000"/>
              <w:bottom w:val="single" w:sz="4" w:space="0" w:color="000000"/>
              <w:right w:val="single" w:sz="4" w:space="0" w:color="000000"/>
            </w:tcBorders>
            <w:vAlign w:val="center"/>
          </w:tcPr>
          <w:p w14:paraId="658F37A8"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kern w:val="0"/>
                <w:szCs w:val="21"/>
              </w:rPr>
              <w:t>校级、省部级、</w:t>
            </w:r>
            <w:r>
              <w:rPr>
                <w:rStyle w:val="NormalCharacter"/>
                <w:rFonts w:ascii="仿宋_GB2312" w:eastAsia="仿宋_GB2312" w:hint="eastAsia"/>
                <w:kern w:val="0"/>
                <w:szCs w:val="21"/>
              </w:rPr>
              <w:t>国家级</w:t>
            </w:r>
            <w:r>
              <w:rPr>
                <w:rStyle w:val="NormalCharacter"/>
                <w:rFonts w:ascii="仿宋_GB2312" w:eastAsia="仿宋_GB2312"/>
                <w:kern w:val="0"/>
                <w:szCs w:val="21"/>
              </w:rPr>
              <w:t>立项的，全体成员</w:t>
            </w:r>
            <w:r>
              <w:rPr>
                <w:rStyle w:val="NormalCharacter"/>
                <w:rFonts w:ascii="仿宋_GB2312" w:eastAsia="仿宋_GB2312" w:hint="eastAsia"/>
                <w:kern w:val="0"/>
                <w:szCs w:val="21"/>
              </w:rPr>
              <w:t>再</w:t>
            </w:r>
            <w:r>
              <w:rPr>
                <w:rStyle w:val="NormalCharacter"/>
                <w:rFonts w:ascii="仿宋_GB2312" w:eastAsia="仿宋_GB2312"/>
                <w:kern w:val="0"/>
                <w:szCs w:val="21"/>
              </w:rPr>
              <w:t>分别增加</w:t>
            </w:r>
            <w:r>
              <w:rPr>
                <w:rStyle w:val="NormalCharacter"/>
                <w:rFonts w:ascii="仿宋_GB2312" w:eastAsia="仿宋_GB2312" w:hint="eastAsia"/>
                <w:kern w:val="0"/>
                <w:szCs w:val="21"/>
              </w:rPr>
              <w:t>10、15、20</w:t>
            </w:r>
            <w:r>
              <w:rPr>
                <w:rStyle w:val="NormalCharacter"/>
                <w:rFonts w:ascii="仿宋_GB2312" w:eastAsia="仿宋_GB2312"/>
                <w:kern w:val="0"/>
                <w:szCs w:val="21"/>
              </w:rPr>
              <w:t>分</w:t>
            </w:r>
            <w:r>
              <w:rPr>
                <w:rStyle w:val="NormalCharacter"/>
                <w:rFonts w:ascii="仿宋_GB2312" w:eastAsia="仿宋_GB2312" w:hint="eastAsia"/>
                <w:kern w:val="0"/>
                <w:szCs w:val="21"/>
              </w:rPr>
              <w:t>，项目</w:t>
            </w:r>
            <w:r>
              <w:rPr>
                <w:rStyle w:val="NormalCharacter"/>
                <w:rFonts w:ascii="仿宋_GB2312" w:eastAsia="仿宋_GB2312"/>
                <w:kern w:val="0"/>
                <w:szCs w:val="21"/>
              </w:rPr>
              <w:t>主持人另加</w:t>
            </w:r>
            <w:r>
              <w:rPr>
                <w:rStyle w:val="NormalCharacter"/>
                <w:rFonts w:ascii="仿宋_GB2312" w:eastAsia="仿宋_GB2312" w:hint="eastAsia"/>
                <w:kern w:val="0"/>
                <w:szCs w:val="21"/>
              </w:rPr>
              <w:t>3</w:t>
            </w:r>
            <w:r>
              <w:rPr>
                <w:rStyle w:val="NormalCharacter"/>
                <w:rFonts w:ascii="仿宋_GB2312" w:eastAsia="仿宋_GB2312"/>
                <w:kern w:val="0"/>
                <w:szCs w:val="21"/>
              </w:rPr>
              <w:t>分</w:t>
            </w:r>
            <w:r>
              <w:rPr>
                <w:rStyle w:val="NormalCharacter"/>
                <w:rFonts w:ascii="仿宋_GB2312" w:eastAsia="仿宋_GB2312" w:hint="eastAsia"/>
                <w:kern w:val="0"/>
                <w:szCs w:val="21"/>
              </w:rPr>
              <w:t>。</w:t>
            </w:r>
          </w:p>
        </w:tc>
        <w:tc>
          <w:tcPr>
            <w:tcW w:w="5260" w:type="dxa"/>
            <w:tcBorders>
              <w:top w:val="single" w:sz="4" w:space="0" w:color="000000"/>
              <w:left w:val="single" w:sz="4" w:space="0" w:color="000000"/>
              <w:bottom w:val="single" w:sz="4" w:space="0" w:color="000000"/>
              <w:right w:val="single" w:sz="4" w:space="0" w:color="000000"/>
            </w:tcBorders>
            <w:vAlign w:val="center"/>
          </w:tcPr>
          <w:p w14:paraId="425711AE" w14:textId="77777777" w:rsidR="00903731" w:rsidRDefault="00000000">
            <w:pPr>
              <w:snapToGrid w:val="0"/>
              <w:spacing w:line="240" w:lineRule="exact"/>
              <w:jc w:val="left"/>
              <w:rPr>
                <w:rStyle w:val="NormalCharacter"/>
                <w:rFonts w:ascii="仿宋_GB2312" w:eastAsia="仿宋_GB2312"/>
                <w:kern w:val="0"/>
                <w:szCs w:val="21"/>
              </w:rPr>
            </w:pPr>
            <w:r>
              <w:rPr>
                <w:rFonts w:ascii="仿宋_GB2312" w:eastAsia="仿宋_GB2312" w:hint="eastAsia"/>
                <w:kern w:val="0"/>
                <w:szCs w:val="21"/>
              </w:rPr>
              <w:t>需提供证明材料</w:t>
            </w:r>
          </w:p>
        </w:tc>
        <w:tc>
          <w:tcPr>
            <w:tcW w:w="3961" w:type="dxa"/>
            <w:tcBorders>
              <w:top w:val="single" w:sz="4" w:space="0" w:color="000000"/>
              <w:left w:val="single" w:sz="4" w:space="0" w:color="000000"/>
              <w:bottom w:val="single" w:sz="4" w:space="0" w:color="000000"/>
              <w:right w:val="single" w:sz="4" w:space="0" w:color="000000"/>
            </w:tcBorders>
          </w:tcPr>
          <w:p w14:paraId="214E1E66" w14:textId="77777777" w:rsidR="00903731" w:rsidRDefault="00903731">
            <w:pPr>
              <w:spacing w:line="240" w:lineRule="exact"/>
              <w:jc w:val="left"/>
              <w:rPr>
                <w:rStyle w:val="NormalCharacter"/>
                <w:rFonts w:ascii="仿宋_GB2312" w:eastAsia="仿宋_GB2312"/>
                <w:kern w:val="0"/>
                <w:sz w:val="28"/>
                <w:szCs w:val="28"/>
              </w:rPr>
            </w:pPr>
          </w:p>
        </w:tc>
      </w:tr>
      <w:tr w:rsidR="00903731" w14:paraId="15F361F3" w14:textId="77777777">
        <w:trPr>
          <w:trHeight w:val="1204"/>
        </w:trPr>
        <w:tc>
          <w:tcPr>
            <w:tcW w:w="1068" w:type="dxa"/>
            <w:vMerge/>
            <w:tcBorders>
              <w:top w:val="single" w:sz="4" w:space="0" w:color="000000"/>
              <w:left w:val="single" w:sz="4" w:space="0" w:color="auto"/>
              <w:bottom w:val="single" w:sz="4" w:space="0" w:color="000000"/>
              <w:right w:val="single" w:sz="4" w:space="0" w:color="000000"/>
            </w:tcBorders>
          </w:tcPr>
          <w:p w14:paraId="520997BD" w14:textId="77777777" w:rsidR="00903731" w:rsidRDefault="00903731">
            <w:pPr>
              <w:snapToGrid w:val="0"/>
              <w:spacing w:line="240" w:lineRule="exact"/>
              <w:rPr>
                <w:rStyle w:val="NormalCharacter"/>
                <w:rFonts w:ascii="宋体"/>
                <w:b/>
                <w:szCs w:val="21"/>
              </w:rPr>
            </w:pPr>
          </w:p>
        </w:tc>
        <w:tc>
          <w:tcPr>
            <w:tcW w:w="1433" w:type="dxa"/>
            <w:vMerge/>
            <w:tcBorders>
              <w:top w:val="single" w:sz="4" w:space="0" w:color="000000"/>
              <w:left w:val="single" w:sz="4" w:space="0" w:color="000000"/>
              <w:bottom w:val="single" w:sz="4" w:space="0" w:color="000000"/>
              <w:right w:val="single" w:sz="4" w:space="0" w:color="000000"/>
            </w:tcBorders>
            <w:vAlign w:val="center"/>
          </w:tcPr>
          <w:p w14:paraId="550F119D" w14:textId="77777777" w:rsidR="00903731" w:rsidRDefault="00903731">
            <w:pPr>
              <w:snapToGrid w:val="0"/>
              <w:spacing w:line="240" w:lineRule="exact"/>
              <w:jc w:val="left"/>
              <w:rPr>
                <w:rStyle w:val="NormalCharacter"/>
                <w:rFonts w:ascii="黑体" w:eastAsia="黑体" w:hAnsi="黑体" w:hint="eastAsia"/>
                <w:szCs w:val="21"/>
              </w:rPr>
            </w:pPr>
          </w:p>
        </w:tc>
        <w:tc>
          <w:tcPr>
            <w:tcW w:w="1827" w:type="dxa"/>
            <w:tcBorders>
              <w:top w:val="single" w:sz="4" w:space="0" w:color="000000"/>
              <w:left w:val="single" w:sz="4" w:space="0" w:color="000000"/>
              <w:bottom w:val="single" w:sz="4" w:space="0" w:color="000000"/>
              <w:right w:val="single" w:sz="4" w:space="0" w:color="000000"/>
            </w:tcBorders>
            <w:vAlign w:val="center"/>
          </w:tcPr>
          <w:p w14:paraId="3E2399B7"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hint="eastAsia"/>
                <w:kern w:val="0"/>
                <w:szCs w:val="21"/>
              </w:rPr>
              <w:t>8</w:t>
            </w:r>
            <w:r>
              <w:rPr>
                <w:rStyle w:val="NormalCharacter"/>
                <w:rFonts w:ascii="仿宋_GB2312" w:eastAsia="仿宋_GB2312"/>
                <w:kern w:val="0"/>
                <w:szCs w:val="21"/>
              </w:rPr>
              <w:t>.3奖励分</w:t>
            </w:r>
          </w:p>
        </w:tc>
        <w:tc>
          <w:tcPr>
            <w:tcW w:w="7525" w:type="dxa"/>
            <w:tcBorders>
              <w:top w:val="single" w:sz="4" w:space="0" w:color="000000"/>
              <w:left w:val="single" w:sz="4" w:space="0" w:color="000000"/>
              <w:bottom w:val="single" w:sz="4" w:space="0" w:color="000000"/>
              <w:right w:val="single" w:sz="4" w:space="0" w:color="000000"/>
            </w:tcBorders>
            <w:vAlign w:val="center"/>
          </w:tcPr>
          <w:p w14:paraId="76CCC79C" w14:textId="77777777" w:rsidR="00903731" w:rsidRDefault="00000000">
            <w:pPr>
              <w:jc w:val="left"/>
              <w:rPr>
                <w:rStyle w:val="NormalCharacter"/>
                <w:rFonts w:ascii="仿宋_GB2312" w:eastAsia="仿宋_GB2312" w:hAnsi="Times New Roman"/>
                <w:kern w:val="0"/>
                <w:szCs w:val="21"/>
              </w:rPr>
            </w:pPr>
            <w:r>
              <w:rPr>
                <w:rStyle w:val="NormalCharacter"/>
                <w:rFonts w:ascii="仿宋_GB2312" w:eastAsia="仿宋_GB2312" w:hAnsi="Times New Roman"/>
                <w:kern w:val="0"/>
                <w:szCs w:val="21"/>
              </w:rPr>
              <w:t>“</w:t>
            </w:r>
            <w:r>
              <w:rPr>
                <w:rStyle w:val="NormalCharacter"/>
                <w:rFonts w:ascii="仿宋_GB2312" w:eastAsia="仿宋_GB2312" w:hAnsi="Times New Roman"/>
                <w:kern w:val="0"/>
                <w:szCs w:val="21"/>
              </w:rPr>
              <w:t>挑战杯</w:t>
            </w:r>
            <w:r>
              <w:rPr>
                <w:rStyle w:val="NormalCharacter"/>
                <w:rFonts w:ascii="仿宋_GB2312" w:eastAsia="仿宋_GB2312" w:hAnsi="Times New Roman"/>
                <w:kern w:val="0"/>
                <w:szCs w:val="21"/>
              </w:rPr>
              <w:t>”</w:t>
            </w:r>
            <w:r>
              <w:rPr>
                <w:rStyle w:val="NormalCharacter"/>
                <w:rFonts w:ascii="仿宋_GB2312" w:eastAsia="仿宋_GB2312" w:hAnsi="Times New Roman" w:hint="eastAsia"/>
                <w:kern w:val="0"/>
                <w:szCs w:val="21"/>
              </w:rPr>
              <w:t>、</w:t>
            </w:r>
            <w:r>
              <w:rPr>
                <w:rStyle w:val="NormalCharacter"/>
                <w:rFonts w:ascii="仿宋_GB2312" w:eastAsia="仿宋_GB2312" w:hAnsi="Times New Roman"/>
                <w:kern w:val="0"/>
                <w:szCs w:val="21"/>
              </w:rPr>
              <w:t>“</w:t>
            </w:r>
            <w:r>
              <w:rPr>
                <w:rStyle w:val="NormalCharacter"/>
                <w:rFonts w:ascii="仿宋_GB2312" w:eastAsia="仿宋_GB2312" w:hAnsi="Times New Roman"/>
                <w:kern w:val="0"/>
                <w:szCs w:val="21"/>
              </w:rPr>
              <w:t>互联网+</w:t>
            </w:r>
            <w:r>
              <w:rPr>
                <w:rStyle w:val="NormalCharacter"/>
                <w:rFonts w:ascii="仿宋_GB2312" w:eastAsia="仿宋_GB2312" w:hAnsi="Times New Roman"/>
                <w:kern w:val="0"/>
                <w:szCs w:val="21"/>
              </w:rPr>
              <w:t>”</w:t>
            </w:r>
            <w:r>
              <w:rPr>
                <w:rStyle w:val="NormalCharacter"/>
                <w:rFonts w:ascii="仿宋_GB2312" w:eastAsia="仿宋_GB2312" w:hAnsi="Times New Roman"/>
                <w:kern w:val="0"/>
                <w:szCs w:val="21"/>
              </w:rPr>
              <w:t xml:space="preserve"> </w:t>
            </w:r>
            <w:r>
              <w:rPr>
                <w:rStyle w:val="NormalCharacter"/>
                <w:rFonts w:ascii="仿宋_GB2312" w:eastAsia="仿宋_GB2312" w:hAnsi="Times New Roman" w:hint="eastAsia"/>
                <w:kern w:val="0"/>
                <w:szCs w:val="21"/>
              </w:rPr>
              <w:t>、</w:t>
            </w:r>
            <w:r>
              <w:rPr>
                <w:rStyle w:val="NormalCharacter"/>
                <w:rFonts w:ascii="仿宋_GB2312" w:eastAsia="仿宋_GB2312" w:hAnsi="Times New Roman"/>
                <w:kern w:val="0"/>
                <w:szCs w:val="21"/>
              </w:rPr>
              <w:t>“</w:t>
            </w:r>
            <w:r>
              <w:rPr>
                <w:rStyle w:val="NormalCharacter"/>
                <w:rFonts w:ascii="仿宋_GB2312" w:eastAsia="仿宋_GB2312" w:hAnsi="Times New Roman"/>
                <w:kern w:val="0"/>
                <w:szCs w:val="21"/>
              </w:rPr>
              <w:t>创青春</w:t>
            </w:r>
            <w:r>
              <w:rPr>
                <w:rStyle w:val="NormalCharacter"/>
                <w:rFonts w:ascii="仿宋_GB2312" w:eastAsia="仿宋_GB2312" w:hAnsi="Times New Roman"/>
                <w:kern w:val="0"/>
                <w:szCs w:val="21"/>
              </w:rPr>
              <w:t>”</w:t>
            </w:r>
            <w:r>
              <w:rPr>
                <w:rStyle w:val="NormalCharacter"/>
                <w:rFonts w:ascii="仿宋_GB2312" w:eastAsia="仿宋_GB2312" w:hAnsi="Times New Roman"/>
                <w:kern w:val="0"/>
                <w:szCs w:val="21"/>
              </w:rPr>
              <w:t xml:space="preserve">等创新创业赛事获奖情况 </w:t>
            </w:r>
          </w:p>
          <w:p w14:paraId="11875E1C"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kern w:val="0"/>
                <w:szCs w:val="21"/>
              </w:rPr>
              <w:t>校级一等奖、二等奖、三等奖，分别认定10、8、6分。</w:t>
            </w:r>
          </w:p>
          <w:p w14:paraId="6CB80EBE"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kern w:val="0"/>
                <w:szCs w:val="21"/>
              </w:rPr>
              <w:t>省级以上奖项视情况认定10-20 分。同一项目获奖按最高等级奖项计分，不重复计算；项目主持人另加3分。</w:t>
            </w:r>
          </w:p>
        </w:tc>
        <w:tc>
          <w:tcPr>
            <w:tcW w:w="5260" w:type="dxa"/>
            <w:tcBorders>
              <w:top w:val="single" w:sz="4" w:space="0" w:color="000000"/>
              <w:left w:val="single" w:sz="4" w:space="0" w:color="000000"/>
              <w:bottom w:val="single" w:sz="4" w:space="0" w:color="000000"/>
              <w:right w:val="single" w:sz="4" w:space="0" w:color="000000"/>
            </w:tcBorders>
            <w:vAlign w:val="center"/>
          </w:tcPr>
          <w:p w14:paraId="6C1A827C" w14:textId="77777777" w:rsidR="00903731" w:rsidRDefault="00000000">
            <w:pPr>
              <w:snapToGrid w:val="0"/>
              <w:spacing w:line="240" w:lineRule="exact"/>
              <w:jc w:val="left"/>
              <w:rPr>
                <w:rStyle w:val="NormalCharacter"/>
                <w:rFonts w:ascii="仿宋_GB2312" w:eastAsia="仿宋_GB2312"/>
                <w:kern w:val="0"/>
                <w:szCs w:val="21"/>
              </w:rPr>
            </w:pPr>
            <w:r>
              <w:rPr>
                <w:rFonts w:ascii="仿宋_GB2312" w:eastAsia="仿宋_GB2312" w:hint="eastAsia"/>
                <w:kern w:val="0"/>
                <w:szCs w:val="21"/>
              </w:rPr>
              <w:t>需提供证明材料</w:t>
            </w:r>
          </w:p>
        </w:tc>
        <w:tc>
          <w:tcPr>
            <w:tcW w:w="3961" w:type="dxa"/>
            <w:tcBorders>
              <w:top w:val="single" w:sz="4" w:space="0" w:color="000000"/>
              <w:left w:val="single" w:sz="4" w:space="0" w:color="000000"/>
              <w:bottom w:val="single" w:sz="4" w:space="0" w:color="000000"/>
              <w:right w:val="single" w:sz="4" w:space="0" w:color="000000"/>
            </w:tcBorders>
          </w:tcPr>
          <w:p w14:paraId="500CCBCD" w14:textId="77777777" w:rsidR="00903731" w:rsidRDefault="00903731">
            <w:pPr>
              <w:spacing w:line="240" w:lineRule="exact"/>
              <w:jc w:val="left"/>
              <w:rPr>
                <w:rStyle w:val="NormalCharacter"/>
                <w:rFonts w:ascii="仿宋_GB2312" w:eastAsia="仿宋_GB2312"/>
                <w:kern w:val="0"/>
                <w:sz w:val="28"/>
                <w:szCs w:val="28"/>
              </w:rPr>
            </w:pPr>
          </w:p>
        </w:tc>
      </w:tr>
      <w:tr w:rsidR="00903731" w14:paraId="0690352C" w14:textId="77777777">
        <w:trPr>
          <w:trHeight w:val="1999"/>
        </w:trPr>
        <w:tc>
          <w:tcPr>
            <w:tcW w:w="1068" w:type="dxa"/>
            <w:vMerge/>
            <w:tcBorders>
              <w:top w:val="single" w:sz="4" w:space="0" w:color="000000"/>
              <w:left w:val="single" w:sz="4" w:space="0" w:color="auto"/>
              <w:bottom w:val="single" w:sz="4" w:space="0" w:color="000000"/>
              <w:right w:val="single" w:sz="4" w:space="0" w:color="000000"/>
            </w:tcBorders>
          </w:tcPr>
          <w:p w14:paraId="35015F06" w14:textId="77777777" w:rsidR="00903731" w:rsidRDefault="00903731">
            <w:pPr>
              <w:snapToGrid w:val="0"/>
              <w:spacing w:line="240" w:lineRule="exact"/>
              <w:rPr>
                <w:rStyle w:val="NormalCharacter"/>
                <w:rFonts w:ascii="宋体"/>
                <w:b/>
                <w:szCs w:val="21"/>
              </w:rPr>
            </w:pPr>
          </w:p>
        </w:tc>
        <w:tc>
          <w:tcPr>
            <w:tcW w:w="1433" w:type="dxa"/>
            <w:vMerge w:val="restart"/>
            <w:tcBorders>
              <w:top w:val="single" w:sz="4" w:space="0" w:color="000000"/>
              <w:left w:val="single" w:sz="4" w:space="0" w:color="000000"/>
              <w:bottom w:val="single" w:sz="4" w:space="0" w:color="000000"/>
              <w:right w:val="single" w:sz="4" w:space="0" w:color="000000"/>
            </w:tcBorders>
            <w:vAlign w:val="center"/>
          </w:tcPr>
          <w:p w14:paraId="10A7486B" w14:textId="77777777" w:rsidR="00903731" w:rsidRDefault="00000000">
            <w:pPr>
              <w:snapToGrid w:val="0"/>
              <w:spacing w:line="240" w:lineRule="exact"/>
              <w:jc w:val="left"/>
              <w:rPr>
                <w:rStyle w:val="NormalCharacter"/>
                <w:rFonts w:ascii="黑体" w:eastAsia="黑体" w:hAnsi="黑体" w:hint="eastAsia"/>
                <w:szCs w:val="21"/>
              </w:rPr>
            </w:pPr>
            <w:r>
              <w:rPr>
                <w:rStyle w:val="NormalCharacter"/>
                <w:rFonts w:ascii="黑体" w:eastAsia="黑体" w:hAnsi="黑体" w:hint="eastAsia"/>
                <w:szCs w:val="21"/>
              </w:rPr>
              <w:t>9</w:t>
            </w:r>
            <w:r>
              <w:rPr>
                <w:rStyle w:val="NormalCharacter"/>
                <w:rFonts w:ascii="黑体" w:eastAsia="黑体" w:hAnsi="黑体"/>
                <w:szCs w:val="21"/>
              </w:rPr>
              <w:t>.竞赛获奖</w:t>
            </w:r>
          </w:p>
          <w:p w14:paraId="7C91DF2C" w14:textId="77777777" w:rsidR="00903731" w:rsidRDefault="00000000">
            <w:pPr>
              <w:snapToGrid w:val="0"/>
              <w:spacing w:line="240" w:lineRule="exact"/>
              <w:jc w:val="left"/>
              <w:rPr>
                <w:rStyle w:val="NormalCharacter"/>
                <w:rFonts w:ascii="黑体" w:eastAsia="黑体" w:hAnsi="黑体" w:hint="eastAsia"/>
                <w:szCs w:val="21"/>
              </w:rPr>
            </w:pPr>
            <w:r>
              <w:rPr>
                <w:rStyle w:val="NormalCharacter"/>
                <w:rFonts w:ascii="黑体" w:eastAsia="黑体" w:hAnsi="黑体"/>
                <w:szCs w:val="21"/>
              </w:rPr>
              <w:t>（40</w:t>
            </w:r>
            <w:r>
              <w:rPr>
                <w:rStyle w:val="NormalCharacter"/>
                <w:rFonts w:ascii="黑体" w:eastAsia="黑体" w:hAnsi="黑体" w:hint="eastAsia"/>
                <w:kern w:val="0"/>
                <w:szCs w:val="21"/>
              </w:rPr>
              <w:t>+</w:t>
            </w:r>
            <w:r>
              <w:rPr>
                <w:rStyle w:val="NormalCharacter"/>
                <w:rFonts w:ascii="黑体" w:eastAsia="黑体" w:hAnsi="黑体"/>
                <w:kern w:val="0"/>
                <w:szCs w:val="21"/>
              </w:rPr>
              <w:t>）</w:t>
            </w:r>
          </w:p>
        </w:tc>
        <w:tc>
          <w:tcPr>
            <w:tcW w:w="1827" w:type="dxa"/>
            <w:tcBorders>
              <w:top w:val="single" w:sz="4" w:space="0" w:color="000000"/>
              <w:left w:val="single" w:sz="4" w:space="0" w:color="000000"/>
              <w:bottom w:val="single" w:sz="4" w:space="0" w:color="000000"/>
              <w:right w:val="single" w:sz="4" w:space="0" w:color="000000"/>
            </w:tcBorders>
            <w:vAlign w:val="center"/>
          </w:tcPr>
          <w:p w14:paraId="032BA4EE"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hint="eastAsia"/>
                <w:kern w:val="0"/>
                <w:szCs w:val="21"/>
              </w:rPr>
              <w:t>9</w:t>
            </w:r>
            <w:r>
              <w:rPr>
                <w:rStyle w:val="NormalCharacter"/>
                <w:rFonts w:ascii="仿宋_GB2312" w:eastAsia="仿宋_GB2312"/>
                <w:kern w:val="0"/>
                <w:szCs w:val="21"/>
              </w:rPr>
              <w:t>.1学科竞赛</w:t>
            </w:r>
          </w:p>
        </w:tc>
        <w:tc>
          <w:tcPr>
            <w:tcW w:w="7525" w:type="dxa"/>
            <w:tcBorders>
              <w:top w:val="single" w:sz="4" w:space="0" w:color="000000"/>
              <w:left w:val="single" w:sz="4" w:space="0" w:color="000000"/>
              <w:bottom w:val="single" w:sz="4" w:space="0" w:color="000000"/>
              <w:right w:val="single" w:sz="4" w:space="0" w:color="000000"/>
            </w:tcBorders>
            <w:vAlign w:val="center"/>
          </w:tcPr>
          <w:p w14:paraId="6BE22FB7" w14:textId="77777777" w:rsidR="00903731" w:rsidRDefault="00000000">
            <w:pPr>
              <w:snapToGrid w:val="0"/>
              <w:spacing w:line="240" w:lineRule="exact"/>
              <w:jc w:val="left"/>
              <w:rPr>
                <w:rStyle w:val="NormalCharacter"/>
                <w:rFonts w:ascii="仿宋_GB2312" w:eastAsia="仿宋_GB2312" w:hAnsi="Times New Roman"/>
                <w:kern w:val="0"/>
                <w:szCs w:val="21"/>
              </w:rPr>
            </w:pPr>
            <w:r>
              <w:rPr>
                <w:rStyle w:val="NormalCharacter"/>
                <w:rFonts w:ascii="仿宋_GB2312" w:eastAsia="仿宋_GB2312" w:hAnsi="Times New Roman"/>
                <w:kern w:val="0"/>
                <w:szCs w:val="21"/>
              </w:rPr>
              <w:t>校级一等奖、二等奖、三等奖，分别认定10、8、6分；省级以上奖项视情况认定 10-20分。根据获奖含金量包括主办方和活动程序等进行认定加分，答题类每个奖项加10分，上限20分；</w:t>
            </w:r>
          </w:p>
          <w:p w14:paraId="03DF62FD" w14:textId="77777777" w:rsidR="00903731" w:rsidRDefault="00000000">
            <w:pPr>
              <w:snapToGrid w:val="0"/>
              <w:spacing w:line="240" w:lineRule="exact"/>
              <w:jc w:val="left"/>
              <w:rPr>
                <w:rStyle w:val="NormalCharacter"/>
                <w:rFonts w:ascii="仿宋_GB2312" w:eastAsia="仿宋_GB2312" w:hAnsi="Times New Roman"/>
                <w:kern w:val="0"/>
                <w:szCs w:val="21"/>
              </w:rPr>
            </w:pPr>
            <w:r>
              <w:rPr>
                <w:rStyle w:val="NormalCharacter"/>
                <w:rFonts w:ascii="仿宋_GB2312" w:eastAsia="仿宋_GB2312" w:hAnsi="Times New Roman"/>
                <w:kern w:val="0"/>
                <w:szCs w:val="21"/>
              </w:rPr>
              <w:t>在《南京审计大学竞赛目录》中的获奖可按照国一、二、三等奖，省一、二、三等奖分别加20、18、 16、14、12、10分加分，优秀奖加分同三等 奖加分，不在《目录》中的符合要求的其它获奖每个奖项加10分。</w:t>
            </w:r>
          </w:p>
          <w:p w14:paraId="3ADBFECB" w14:textId="77777777" w:rsidR="00903731" w:rsidRDefault="00000000">
            <w:pPr>
              <w:snapToGrid w:val="0"/>
              <w:spacing w:line="240" w:lineRule="exact"/>
              <w:jc w:val="left"/>
              <w:rPr>
                <w:rStyle w:val="NormalCharacter"/>
                <w:rFonts w:ascii="仿宋_GB2312" w:eastAsia="仿宋_GB2312" w:hAnsi="Times New Roman"/>
                <w:kern w:val="0"/>
                <w:szCs w:val="21"/>
              </w:rPr>
            </w:pPr>
            <w:r>
              <w:rPr>
                <w:rStyle w:val="NormalCharacter"/>
                <w:rFonts w:ascii="仿宋_GB2312" w:eastAsia="仿宋_GB2312" w:hAnsi="Times New Roman"/>
                <w:kern w:val="0"/>
                <w:szCs w:val="21"/>
              </w:rPr>
              <w:t>同一项目获奖按最高等级奖项计分，不重复计算。</w:t>
            </w:r>
          </w:p>
        </w:tc>
        <w:tc>
          <w:tcPr>
            <w:tcW w:w="5260" w:type="dxa"/>
            <w:tcBorders>
              <w:top w:val="single" w:sz="4" w:space="0" w:color="000000"/>
              <w:left w:val="single" w:sz="4" w:space="0" w:color="000000"/>
              <w:bottom w:val="single" w:sz="4" w:space="0" w:color="000000"/>
              <w:right w:val="single" w:sz="4" w:space="0" w:color="000000"/>
            </w:tcBorders>
            <w:vAlign w:val="center"/>
          </w:tcPr>
          <w:p w14:paraId="24CA775B" w14:textId="77777777" w:rsidR="00903731" w:rsidRDefault="00000000">
            <w:pPr>
              <w:snapToGrid w:val="0"/>
              <w:spacing w:line="240" w:lineRule="exact"/>
              <w:jc w:val="left"/>
              <w:rPr>
                <w:rStyle w:val="NormalCharacter"/>
                <w:rFonts w:ascii="仿宋_GB2312" w:eastAsia="仿宋_GB2312"/>
                <w:kern w:val="0"/>
                <w:szCs w:val="21"/>
              </w:rPr>
            </w:pPr>
            <w:r>
              <w:rPr>
                <w:rFonts w:ascii="仿宋_GB2312" w:eastAsia="仿宋_GB2312" w:hint="eastAsia"/>
                <w:kern w:val="0"/>
                <w:szCs w:val="21"/>
              </w:rPr>
              <w:t>需提供证明材料</w:t>
            </w:r>
          </w:p>
        </w:tc>
        <w:tc>
          <w:tcPr>
            <w:tcW w:w="3961" w:type="dxa"/>
            <w:tcBorders>
              <w:top w:val="single" w:sz="4" w:space="0" w:color="000000"/>
              <w:left w:val="single" w:sz="4" w:space="0" w:color="000000"/>
              <w:bottom w:val="single" w:sz="4" w:space="0" w:color="000000"/>
              <w:right w:val="single" w:sz="4" w:space="0" w:color="000000"/>
            </w:tcBorders>
          </w:tcPr>
          <w:p w14:paraId="0651AE16" w14:textId="77777777" w:rsidR="00903731" w:rsidRDefault="00903731">
            <w:pPr>
              <w:spacing w:line="240" w:lineRule="exact"/>
              <w:jc w:val="left"/>
              <w:rPr>
                <w:rStyle w:val="NormalCharacter"/>
                <w:rFonts w:ascii="仿宋_GB2312" w:eastAsia="仿宋_GB2312"/>
                <w:kern w:val="0"/>
                <w:sz w:val="28"/>
                <w:szCs w:val="28"/>
              </w:rPr>
            </w:pPr>
          </w:p>
        </w:tc>
      </w:tr>
      <w:tr w:rsidR="00903731" w14:paraId="791E0DB3" w14:textId="77777777">
        <w:trPr>
          <w:trHeight w:val="2023"/>
        </w:trPr>
        <w:tc>
          <w:tcPr>
            <w:tcW w:w="1068" w:type="dxa"/>
            <w:vMerge/>
            <w:tcBorders>
              <w:top w:val="single" w:sz="4" w:space="0" w:color="000000"/>
              <w:left w:val="single" w:sz="4" w:space="0" w:color="auto"/>
              <w:bottom w:val="single" w:sz="4" w:space="0" w:color="000000"/>
              <w:right w:val="single" w:sz="4" w:space="0" w:color="000000"/>
            </w:tcBorders>
          </w:tcPr>
          <w:p w14:paraId="65548EC8" w14:textId="77777777" w:rsidR="00903731" w:rsidRDefault="00903731">
            <w:pPr>
              <w:snapToGrid w:val="0"/>
              <w:spacing w:line="240" w:lineRule="exact"/>
              <w:rPr>
                <w:rStyle w:val="NormalCharacter"/>
                <w:rFonts w:ascii="宋体"/>
                <w:b/>
                <w:szCs w:val="21"/>
              </w:rPr>
            </w:pPr>
          </w:p>
        </w:tc>
        <w:tc>
          <w:tcPr>
            <w:tcW w:w="1433" w:type="dxa"/>
            <w:vMerge/>
            <w:tcBorders>
              <w:top w:val="single" w:sz="4" w:space="0" w:color="000000"/>
              <w:left w:val="single" w:sz="4" w:space="0" w:color="000000"/>
              <w:bottom w:val="single" w:sz="4" w:space="0" w:color="000000"/>
              <w:right w:val="single" w:sz="4" w:space="0" w:color="000000"/>
            </w:tcBorders>
            <w:vAlign w:val="center"/>
          </w:tcPr>
          <w:p w14:paraId="77F67887" w14:textId="77777777" w:rsidR="00903731" w:rsidRDefault="00903731">
            <w:pPr>
              <w:snapToGrid w:val="0"/>
              <w:spacing w:line="240" w:lineRule="exact"/>
              <w:jc w:val="left"/>
              <w:rPr>
                <w:rStyle w:val="NormalCharacter"/>
                <w:rFonts w:ascii="黑体" w:eastAsia="黑体" w:hAnsi="黑体" w:hint="eastAsia"/>
                <w:szCs w:val="21"/>
              </w:rPr>
            </w:pPr>
          </w:p>
        </w:tc>
        <w:tc>
          <w:tcPr>
            <w:tcW w:w="1827" w:type="dxa"/>
            <w:tcBorders>
              <w:top w:val="single" w:sz="4" w:space="0" w:color="000000"/>
              <w:left w:val="single" w:sz="4" w:space="0" w:color="000000"/>
              <w:bottom w:val="single" w:sz="4" w:space="0" w:color="000000"/>
              <w:right w:val="single" w:sz="4" w:space="0" w:color="000000"/>
            </w:tcBorders>
            <w:vAlign w:val="center"/>
          </w:tcPr>
          <w:p w14:paraId="457AC622"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hint="eastAsia"/>
                <w:kern w:val="0"/>
                <w:szCs w:val="21"/>
              </w:rPr>
              <w:t>9</w:t>
            </w:r>
            <w:r>
              <w:rPr>
                <w:rStyle w:val="NormalCharacter"/>
                <w:rFonts w:ascii="仿宋_GB2312" w:eastAsia="仿宋_GB2312"/>
                <w:kern w:val="0"/>
                <w:szCs w:val="21"/>
              </w:rPr>
              <w:t>.2文体竞赛</w:t>
            </w:r>
          </w:p>
        </w:tc>
        <w:tc>
          <w:tcPr>
            <w:tcW w:w="7525" w:type="dxa"/>
            <w:tcBorders>
              <w:top w:val="single" w:sz="4" w:space="0" w:color="000000"/>
              <w:left w:val="single" w:sz="4" w:space="0" w:color="000000"/>
              <w:bottom w:val="single" w:sz="4" w:space="0" w:color="000000"/>
              <w:right w:val="single" w:sz="4" w:space="0" w:color="000000"/>
            </w:tcBorders>
            <w:vAlign w:val="center"/>
          </w:tcPr>
          <w:p w14:paraId="120FE032" w14:textId="77777777" w:rsidR="00903731" w:rsidRDefault="00000000">
            <w:pPr>
              <w:snapToGrid w:val="0"/>
              <w:spacing w:line="240" w:lineRule="exact"/>
              <w:jc w:val="left"/>
              <w:rPr>
                <w:rStyle w:val="NormalCharacter"/>
                <w:rFonts w:ascii="仿宋_GB2312" w:eastAsia="仿宋_GB2312" w:hAnsi="Times New Roman"/>
                <w:kern w:val="0"/>
                <w:szCs w:val="21"/>
              </w:rPr>
            </w:pPr>
            <w:r>
              <w:rPr>
                <w:rStyle w:val="NormalCharacter"/>
                <w:rFonts w:ascii="仿宋_GB2312" w:eastAsia="仿宋_GB2312" w:hAnsi="Times New Roman"/>
                <w:kern w:val="0"/>
                <w:szCs w:val="21"/>
              </w:rPr>
              <w:t xml:space="preserve">院级一、二、三等奖分别认定 4、2、1 分；校级一等奖、二等奖、三等奖，分别认定 10、8、6 分，体育项目打破校记录再加 5 分；校外奖项视情况认定 10-20 分。根据获奖含金量包括主办方和活动程序等进行认定加分，答题类每个奖项加 10 分，上限 20 分；在《南京审计大学竞赛目录》中的获奖可按照国一、二、三等奖，省 一、二、三等奖分别加 20、18、16、14、12、10 分加分，优秀奖加分同三等奖加分，不在《目录》 中的符合要求的其它获奖每个奖项加 10 分。 </w:t>
            </w:r>
          </w:p>
          <w:p w14:paraId="0618897A" w14:textId="77777777" w:rsidR="00903731" w:rsidRDefault="00000000">
            <w:pPr>
              <w:snapToGrid w:val="0"/>
              <w:spacing w:line="240" w:lineRule="exact"/>
              <w:jc w:val="left"/>
              <w:rPr>
                <w:rStyle w:val="NormalCharacter"/>
                <w:rFonts w:ascii="仿宋_GB2312" w:eastAsia="仿宋_GB2312" w:hAnsi="Times New Roman"/>
                <w:kern w:val="0"/>
                <w:szCs w:val="21"/>
              </w:rPr>
            </w:pPr>
            <w:r>
              <w:rPr>
                <w:rStyle w:val="NormalCharacter"/>
                <w:rFonts w:ascii="仿宋_GB2312" w:eastAsia="仿宋_GB2312" w:hAnsi="Times New Roman"/>
                <w:kern w:val="0"/>
                <w:szCs w:val="21"/>
              </w:rPr>
              <w:t>同一项比赛的获奖按最高等级奖项计分，不重复计算。</w:t>
            </w:r>
          </w:p>
        </w:tc>
        <w:tc>
          <w:tcPr>
            <w:tcW w:w="5260" w:type="dxa"/>
            <w:tcBorders>
              <w:top w:val="single" w:sz="4" w:space="0" w:color="000000"/>
              <w:left w:val="single" w:sz="4" w:space="0" w:color="000000"/>
              <w:bottom w:val="single" w:sz="4" w:space="0" w:color="000000"/>
              <w:right w:val="single" w:sz="4" w:space="0" w:color="000000"/>
            </w:tcBorders>
            <w:vAlign w:val="center"/>
          </w:tcPr>
          <w:p w14:paraId="765EC058" w14:textId="77777777" w:rsidR="00903731" w:rsidRDefault="00000000">
            <w:pPr>
              <w:snapToGrid w:val="0"/>
              <w:spacing w:line="240" w:lineRule="exact"/>
              <w:jc w:val="left"/>
              <w:rPr>
                <w:rStyle w:val="NormalCharacter"/>
                <w:rFonts w:ascii="仿宋_GB2312" w:eastAsia="仿宋_GB2312"/>
                <w:kern w:val="0"/>
                <w:szCs w:val="21"/>
              </w:rPr>
            </w:pPr>
            <w:r>
              <w:rPr>
                <w:rFonts w:ascii="仿宋_GB2312" w:eastAsia="仿宋_GB2312" w:hint="eastAsia"/>
                <w:kern w:val="0"/>
                <w:szCs w:val="21"/>
              </w:rPr>
              <w:t>需提供证明材料</w:t>
            </w:r>
          </w:p>
        </w:tc>
        <w:tc>
          <w:tcPr>
            <w:tcW w:w="3961" w:type="dxa"/>
            <w:tcBorders>
              <w:top w:val="single" w:sz="4" w:space="0" w:color="000000"/>
              <w:left w:val="single" w:sz="4" w:space="0" w:color="000000"/>
              <w:bottom w:val="single" w:sz="4" w:space="0" w:color="000000"/>
              <w:right w:val="single" w:sz="4" w:space="0" w:color="000000"/>
            </w:tcBorders>
          </w:tcPr>
          <w:p w14:paraId="2C05E48F" w14:textId="77777777" w:rsidR="00903731" w:rsidRDefault="00903731">
            <w:pPr>
              <w:spacing w:line="240" w:lineRule="exact"/>
              <w:jc w:val="left"/>
              <w:rPr>
                <w:rStyle w:val="NormalCharacter"/>
                <w:rFonts w:ascii="仿宋_GB2312" w:eastAsia="仿宋_GB2312"/>
                <w:kern w:val="0"/>
                <w:sz w:val="28"/>
                <w:szCs w:val="28"/>
              </w:rPr>
            </w:pPr>
          </w:p>
        </w:tc>
      </w:tr>
      <w:tr w:rsidR="00903731" w14:paraId="4445533F" w14:textId="77777777">
        <w:trPr>
          <w:trHeight w:val="345"/>
        </w:trPr>
        <w:tc>
          <w:tcPr>
            <w:tcW w:w="1068" w:type="dxa"/>
            <w:vMerge/>
            <w:tcBorders>
              <w:top w:val="single" w:sz="4" w:space="0" w:color="000000"/>
              <w:left w:val="single" w:sz="4" w:space="0" w:color="auto"/>
              <w:bottom w:val="single" w:sz="4" w:space="0" w:color="000000"/>
              <w:right w:val="single" w:sz="4" w:space="0" w:color="000000"/>
            </w:tcBorders>
          </w:tcPr>
          <w:p w14:paraId="11007E5F" w14:textId="77777777" w:rsidR="00903731" w:rsidRDefault="00903731">
            <w:pPr>
              <w:snapToGrid w:val="0"/>
              <w:spacing w:line="240" w:lineRule="exact"/>
              <w:rPr>
                <w:rStyle w:val="NormalCharacter"/>
                <w:rFonts w:ascii="宋体"/>
                <w:b/>
                <w:szCs w:val="21"/>
              </w:rPr>
            </w:pPr>
          </w:p>
        </w:tc>
        <w:tc>
          <w:tcPr>
            <w:tcW w:w="1433" w:type="dxa"/>
            <w:vMerge w:val="restart"/>
            <w:tcBorders>
              <w:top w:val="single" w:sz="4" w:space="0" w:color="000000"/>
              <w:left w:val="single" w:sz="4" w:space="0" w:color="000000"/>
              <w:bottom w:val="single" w:sz="4" w:space="0" w:color="000000"/>
              <w:right w:val="single" w:sz="4" w:space="0" w:color="000000"/>
            </w:tcBorders>
            <w:vAlign w:val="center"/>
          </w:tcPr>
          <w:p w14:paraId="5AFCBD2E" w14:textId="77777777" w:rsidR="00903731" w:rsidRDefault="00000000">
            <w:pPr>
              <w:snapToGrid w:val="0"/>
              <w:spacing w:line="240" w:lineRule="exact"/>
              <w:jc w:val="left"/>
              <w:rPr>
                <w:rStyle w:val="NormalCharacter"/>
                <w:rFonts w:ascii="黑体" w:eastAsia="黑体" w:hAnsi="黑体" w:hint="eastAsia"/>
                <w:szCs w:val="21"/>
              </w:rPr>
            </w:pPr>
            <w:r>
              <w:rPr>
                <w:rStyle w:val="NormalCharacter"/>
                <w:rFonts w:ascii="黑体" w:eastAsia="黑体" w:hAnsi="黑体"/>
                <w:szCs w:val="21"/>
              </w:rPr>
              <w:t>1</w:t>
            </w:r>
            <w:r>
              <w:rPr>
                <w:rStyle w:val="NormalCharacter"/>
                <w:rFonts w:ascii="黑体" w:eastAsia="黑体" w:hAnsi="黑体" w:hint="eastAsia"/>
                <w:szCs w:val="21"/>
              </w:rPr>
              <w:t>0</w:t>
            </w:r>
            <w:r>
              <w:rPr>
                <w:rStyle w:val="NormalCharacter"/>
                <w:rFonts w:ascii="黑体" w:eastAsia="黑体" w:hAnsi="黑体"/>
                <w:szCs w:val="21"/>
              </w:rPr>
              <w:t>.科研</w:t>
            </w:r>
            <w:r>
              <w:rPr>
                <w:rStyle w:val="NormalCharacter"/>
                <w:rFonts w:ascii="黑体" w:eastAsia="黑体" w:hAnsi="黑体" w:hint="eastAsia"/>
                <w:szCs w:val="21"/>
              </w:rPr>
              <w:t>与文学成果</w:t>
            </w:r>
            <w:r>
              <w:rPr>
                <w:rStyle w:val="NormalCharacter"/>
                <w:rFonts w:ascii="黑体" w:eastAsia="黑体" w:hAnsi="黑体"/>
                <w:szCs w:val="21"/>
              </w:rPr>
              <w:t>（</w:t>
            </w:r>
            <w:r>
              <w:rPr>
                <w:rStyle w:val="NormalCharacter"/>
                <w:rFonts w:ascii="黑体" w:eastAsia="黑体" w:hAnsi="黑体" w:hint="eastAsia"/>
                <w:szCs w:val="21"/>
              </w:rPr>
              <w:t>3</w:t>
            </w:r>
            <w:r>
              <w:rPr>
                <w:rStyle w:val="NormalCharacter"/>
                <w:rFonts w:ascii="黑体" w:eastAsia="黑体" w:hAnsi="黑体"/>
                <w:szCs w:val="21"/>
              </w:rPr>
              <w:t>0</w:t>
            </w:r>
            <w:r>
              <w:rPr>
                <w:rStyle w:val="NormalCharacter"/>
                <w:rFonts w:ascii="黑体" w:eastAsia="黑体" w:hAnsi="黑体" w:hint="eastAsia"/>
                <w:szCs w:val="21"/>
              </w:rPr>
              <w:t>+</w:t>
            </w:r>
            <w:r>
              <w:rPr>
                <w:rStyle w:val="NormalCharacter"/>
                <w:rFonts w:ascii="黑体" w:eastAsia="黑体" w:hAnsi="黑体"/>
                <w:szCs w:val="21"/>
              </w:rPr>
              <w:t>）</w:t>
            </w:r>
          </w:p>
        </w:tc>
        <w:tc>
          <w:tcPr>
            <w:tcW w:w="1827" w:type="dxa"/>
            <w:tcBorders>
              <w:top w:val="single" w:sz="4" w:space="0" w:color="000000"/>
              <w:left w:val="single" w:sz="4" w:space="0" w:color="000000"/>
              <w:bottom w:val="single" w:sz="4" w:space="0" w:color="000000"/>
              <w:right w:val="single" w:sz="4" w:space="0" w:color="000000"/>
            </w:tcBorders>
            <w:vAlign w:val="center"/>
          </w:tcPr>
          <w:p w14:paraId="2CF2702B"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kern w:val="0"/>
                <w:szCs w:val="21"/>
              </w:rPr>
              <w:t>1</w:t>
            </w:r>
            <w:r>
              <w:rPr>
                <w:rStyle w:val="NormalCharacter"/>
                <w:rFonts w:ascii="仿宋_GB2312" w:eastAsia="仿宋_GB2312" w:hint="eastAsia"/>
                <w:kern w:val="0"/>
                <w:szCs w:val="21"/>
              </w:rPr>
              <w:t>0</w:t>
            </w:r>
            <w:r>
              <w:rPr>
                <w:rStyle w:val="NormalCharacter"/>
                <w:rFonts w:ascii="仿宋_GB2312" w:eastAsia="仿宋_GB2312"/>
                <w:kern w:val="0"/>
                <w:szCs w:val="21"/>
              </w:rPr>
              <w:t>.1基本分</w:t>
            </w:r>
          </w:p>
        </w:tc>
        <w:tc>
          <w:tcPr>
            <w:tcW w:w="7525" w:type="dxa"/>
            <w:tcBorders>
              <w:top w:val="single" w:sz="4" w:space="0" w:color="000000"/>
              <w:left w:val="single" w:sz="4" w:space="0" w:color="000000"/>
              <w:bottom w:val="single" w:sz="4" w:space="0" w:color="000000"/>
              <w:right w:val="single" w:sz="4" w:space="0" w:color="000000"/>
            </w:tcBorders>
            <w:vAlign w:val="center"/>
          </w:tcPr>
          <w:p w14:paraId="6BC5EF05"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kern w:val="0"/>
                <w:szCs w:val="21"/>
              </w:rPr>
              <w:t>每参与1次，计2分（以PU</w:t>
            </w:r>
            <w:r>
              <w:rPr>
                <w:rStyle w:val="NormalCharacter"/>
                <w:rFonts w:ascii="仿宋_GB2312" w:eastAsia="仿宋_GB2312" w:hint="eastAsia"/>
                <w:kern w:val="0"/>
                <w:szCs w:val="21"/>
              </w:rPr>
              <w:t>记录的讲座</w:t>
            </w:r>
            <w:r>
              <w:rPr>
                <w:rStyle w:val="NormalCharacter"/>
                <w:rFonts w:ascii="仿宋_GB2312" w:eastAsia="仿宋_GB2312"/>
                <w:kern w:val="0"/>
                <w:szCs w:val="21"/>
              </w:rPr>
              <w:t>积分为参考指标），本项目满分为1</w:t>
            </w:r>
            <w:r>
              <w:rPr>
                <w:rStyle w:val="NormalCharacter"/>
                <w:rFonts w:ascii="仿宋_GB2312" w:eastAsia="仿宋_GB2312" w:hint="eastAsia"/>
                <w:kern w:val="0"/>
                <w:szCs w:val="21"/>
              </w:rPr>
              <w:t>2</w:t>
            </w:r>
            <w:r>
              <w:rPr>
                <w:rStyle w:val="NormalCharacter"/>
                <w:rFonts w:ascii="仿宋_GB2312" w:eastAsia="仿宋_GB2312"/>
                <w:kern w:val="0"/>
                <w:szCs w:val="21"/>
              </w:rPr>
              <w:t>分</w:t>
            </w:r>
            <w:r>
              <w:rPr>
                <w:rStyle w:val="NormalCharacter"/>
                <w:rFonts w:ascii="仿宋_GB2312" w:eastAsia="仿宋_GB2312" w:hint="eastAsia"/>
                <w:kern w:val="0"/>
                <w:szCs w:val="21"/>
              </w:rPr>
              <w:t>。</w:t>
            </w:r>
          </w:p>
        </w:tc>
        <w:tc>
          <w:tcPr>
            <w:tcW w:w="5260" w:type="dxa"/>
            <w:tcBorders>
              <w:top w:val="single" w:sz="4" w:space="0" w:color="000000"/>
              <w:left w:val="single" w:sz="4" w:space="0" w:color="000000"/>
              <w:bottom w:val="single" w:sz="4" w:space="0" w:color="000000"/>
              <w:right w:val="single" w:sz="4" w:space="0" w:color="000000"/>
            </w:tcBorders>
            <w:vAlign w:val="center"/>
          </w:tcPr>
          <w:p w14:paraId="236F8502" w14:textId="77777777" w:rsidR="00903731" w:rsidRDefault="00000000">
            <w:pPr>
              <w:spacing w:line="240" w:lineRule="exact"/>
              <w:jc w:val="left"/>
              <w:rPr>
                <w:rStyle w:val="NormalCharacter"/>
                <w:rFonts w:ascii="仿宋_GB2312" w:eastAsia="仿宋_GB2312"/>
                <w:kern w:val="0"/>
                <w:szCs w:val="21"/>
              </w:rPr>
            </w:pPr>
            <w:r>
              <w:rPr>
                <w:rStyle w:val="NormalCharacter"/>
                <w:rFonts w:ascii="仿宋_GB2312" w:eastAsia="仿宋_GB2312" w:hint="eastAsia"/>
                <w:kern w:val="0"/>
                <w:szCs w:val="21"/>
              </w:rPr>
              <w:t>主要指学术讲座、学术研讨活动，与5.1不重复加分</w:t>
            </w:r>
          </w:p>
        </w:tc>
        <w:tc>
          <w:tcPr>
            <w:tcW w:w="3961" w:type="dxa"/>
            <w:tcBorders>
              <w:top w:val="single" w:sz="4" w:space="0" w:color="000000"/>
              <w:left w:val="single" w:sz="4" w:space="0" w:color="000000"/>
              <w:bottom w:val="single" w:sz="4" w:space="0" w:color="000000"/>
              <w:right w:val="single" w:sz="4" w:space="0" w:color="000000"/>
            </w:tcBorders>
          </w:tcPr>
          <w:p w14:paraId="084E70AD" w14:textId="77777777" w:rsidR="00903731" w:rsidRDefault="00903731">
            <w:pPr>
              <w:spacing w:line="240" w:lineRule="exact"/>
              <w:jc w:val="left"/>
              <w:rPr>
                <w:rStyle w:val="NormalCharacter"/>
                <w:rFonts w:ascii="仿宋_GB2312" w:eastAsia="仿宋_GB2312"/>
                <w:kern w:val="0"/>
                <w:sz w:val="28"/>
                <w:szCs w:val="28"/>
              </w:rPr>
            </w:pPr>
          </w:p>
        </w:tc>
      </w:tr>
      <w:tr w:rsidR="00903731" w14:paraId="2CDF734F" w14:textId="77777777">
        <w:trPr>
          <w:trHeight w:val="374"/>
        </w:trPr>
        <w:tc>
          <w:tcPr>
            <w:tcW w:w="1068" w:type="dxa"/>
            <w:vMerge/>
            <w:tcBorders>
              <w:top w:val="single" w:sz="4" w:space="0" w:color="000000"/>
              <w:left w:val="single" w:sz="4" w:space="0" w:color="auto"/>
              <w:bottom w:val="single" w:sz="4" w:space="0" w:color="000000"/>
              <w:right w:val="single" w:sz="4" w:space="0" w:color="000000"/>
            </w:tcBorders>
          </w:tcPr>
          <w:p w14:paraId="32976CC8" w14:textId="77777777" w:rsidR="00903731" w:rsidRDefault="00903731">
            <w:pPr>
              <w:snapToGrid w:val="0"/>
              <w:spacing w:line="240" w:lineRule="exact"/>
              <w:rPr>
                <w:rStyle w:val="NormalCharacter"/>
                <w:rFonts w:ascii="宋体"/>
                <w:b/>
                <w:szCs w:val="21"/>
              </w:rPr>
            </w:pPr>
          </w:p>
        </w:tc>
        <w:tc>
          <w:tcPr>
            <w:tcW w:w="1433" w:type="dxa"/>
            <w:vMerge/>
            <w:tcBorders>
              <w:top w:val="single" w:sz="4" w:space="0" w:color="000000"/>
              <w:left w:val="single" w:sz="4" w:space="0" w:color="000000"/>
              <w:bottom w:val="single" w:sz="4" w:space="0" w:color="000000"/>
              <w:right w:val="single" w:sz="4" w:space="0" w:color="000000"/>
            </w:tcBorders>
            <w:vAlign w:val="center"/>
          </w:tcPr>
          <w:p w14:paraId="763506C6" w14:textId="77777777" w:rsidR="00903731" w:rsidRDefault="00903731">
            <w:pPr>
              <w:snapToGrid w:val="0"/>
              <w:spacing w:line="240" w:lineRule="exact"/>
              <w:jc w:val="left"/>
              <w:rPr>
                <w:rStyle w:val="NormalCharacter"/>
                <w:rFonts w:ascii="黑体" w:eastAsia="黑体" w:hAnsi="黑体" w:hint="eastAsia"/>
                <w:szCs w:val="21"/>
              </w:rPr>
            </w:pPr>
          </w:p>
        </w:tc>
        <w:tc>
          <w:tcPr>
            <w:tcW w:w="1827" w:type="dxa"/>
            <w:vMerge w:val="restart"/>
            <w:tcBorders>
              <w:top w:val="single" w:sz="4" w:space="0" w:color="000000"/>
              <w:left w:val="single" w:sz="4" w:space="0" w:color="000000"/>
              <w:bottom w:val="single" w:sz="4" w:space="0" w:color="000000"/>
              <w:right w:val="single" w:sz="4" w:space="0" w:color="000000"/>
            </w:tcBorders>
            <w:vAlign w:val="center"/>
          </w:tcPr>
          <w:p w14:paraId="6B51DD20"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kern w:val="0"/>
                <w:szCs w:val="21"/>
              </w:rPr>
              <w:t>1</w:t>
            </w:r>
            <w:r>
              <w:rPr>
                <w:rStyle w:val="NormalCharacter"/>
                <w:rFonts w:ascii="仿宋_GB2312" w:eastAsia="仿宋_GB2312" w:hint="eastAsia"/>
                <w:kern w:val="0"/>
                <w:szCs w:val="21"/>
              </w:rPr>
              <w:t>0</w:t>
            </w:r>
            <w:r>
              <w:rPr>
                <w:rStyle w:val="NormalCharacter"/>
                <w:rFonts w:ascii="仿宋_GB2312" w:eastAsia="仿宋_GB2312"/>
                <w:kern w:val="0"/>
                <w:szCs w:val="21"/>
              </w:rPr>
              <w:t>.2奖励分</w:t>
            </w:r>
          </w:p>
        </w:tc>
        <w:tc>
          <w:tcPr>
            <w:tcW w:w="7525" w:type="dxa"/>
            <w:tcBorders>
              <w:top w:val="single" w:sz="4" w:space="0" w:color="000000"/>
              <w:left w:val="single" w:sz="4" w:space="0" w:color="000000"/>
              <w:bottom w:val="single" w:sz="4" w:space="0" w:color="000000"/>
              <w:right w:val="single" w:sz="4" w:space="0" w:color="000000"/>
            </w:tcBorders>
            <w:vAlign w:val="center"/>
          </w:tcPr>
          <w:p w14:paraId="3E9D16ED"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hint="eastAsia"/>
                <w:kern w:val="0"/>
                <w:szCs w:val="21"/>
              </w:rPr>
              <w:t>宣传报道：</w:t>
            </w:r>
            <w:r>
              <w:rPr>
                <w:rStyle w:val="NormalCharacter"/>
                <w:rFonts w:ascii="仿宋_GB2312" w:eastAsia="仿宋_GB2312"/>
                <w:kern w:val="0"/>
                <w:szCs w:val="21"/>
              </w:rPr>
              <w:t>在省级以上、市厅级、校级、院级纸媒或网媒署名发表新闻报道或文章，每篇分别计10、8、6、2分。多人合作署名加分平均分配。本项目满分为10分。</w:t>
            </w:r>
          </w:p>
        </w:tc>
        <w:tc>
          <w:tcPr>
            <w:tcW w:w="5260" w:type="dxa"/>
            <w:tcBorders>
              <w:top w:val="single" w:sz="4" w:space="0" w:color="000000"/>
              <w:left w:val="single" w:sz="4" w:space="0" w:color="000000"/>
              <w:bottom w:val="single" w:sz="4" w:space="0" w:color="000000"/>
              <w:right w:val="single" w:sz="4" w:space="0" w:color="000000"/>
            </w:tcBorders>
            <w:vAlign w:val="center"/>
          </w:tcPr>
          <w:p w14:paraId="2B855725" w14:textId="77777777" w:rsidR="00903731" w:rsidRDefault="00000000">
            <w:pPr>
              <w:snapToGrid w:val="0"/>
              <w:spacing w:line="276" w:lineRule="auto"/>
              <w:rPr>
                <w:rStyle w:val="NormalCharacter"/>
                <w:rFonts w:ascii="仿宋_GB2312" w:eastAsia="仿宋_GB2312"/>
                <w:kern w:val="0"/>
                <w:szCs w:val="21"/>
              </w:rPr>
            </w:pPr>
            <w:r>
              <w:rPr>
                <w:rFonts w:ascii="仿宋_GB2312" w:eastAsia="仿宋_GB2312" w:hint="eastAsia"/>
                <w:kern w:val="0"/>
                <w:szCs w:val="21"/>
              </w:rPr>
              <w:t>需提供证明材料</w:t>
            </w:r>
          </w:p>
        </w:tc>
        <w:tc>
          <w:tcPr>
            <w:tcW w:w="3961" w:type="dxa"/>
            <w:tcBorders>
              <w:top w:val="single" w:sz="4" w:space="0" w:color="000000"/>
              <w:left w:val="single" w:sz="4" w:space="0" w:color="000000"/>
              <w:bottom w:val="single" w:sz="4" w:space="0" w:color="000000"/>
              <w:right w:val="single" w:sz="4" w:space="0" w:color="000000"/>
            </w:tcBorders>
          </w:tcPr>
          <w:p w14:paraId="356CE023" w14:textId="77777777" w:rsidR="00903731" w:rsidRDefault="00903731">
            <w:pPr>
              <w:spacing w:line="240" w:lineRule="exact"/>
              <w:jc w:val="left"/>
              <w:rPr>
                <w:rStyle w:val="NormalCharacter"/>
                <w:rFonts w:ascii="仿宋_GB2312" w:eastAsia="仿宋_GB2312"/>
                <w:kern w:val="0"/>
                <w:sz w:val="28"/>
                <w:szCs w:val="28"/>
              </w:rPr>
            </w:pPr>
          </w:p>
        </w:tc>
      </w:tr>
      <w:tr w:rsidR="00903731" w14:paraId="6B760453" w14:textId="77777777">
        <w:trPr>
          <w:trHeight w:val="387"/>
        </w:trPr>
        <w:tc>
          <w:tcPr>
            <w:tcW w:w="1068" w:type="dxa"/>
            <w:vMerge/>
            <w:tcBorders>
              <w:top w:val="single" w:sz="4" w:space="0" w:color="000000"/>
              <w:left w:val="single" w:sz="4" w:space="0" w:color="auto"/>
              <w:bottom w:val="single" w:sz="4" w:space="0" w:color="000000"/>
              <w:right w:val="single" w:sz="4" w:space="0" w:color="000000"/>
            </w:tcBorders>
          </w:tcPr>
          <w:p w14:paraId="13577A50" w14:textId="77777777" w:rsidR="00903731" w:rsidRDefault="00903731">
            <w:pPr>
              <w:snapToGrid w:val="0"/>
              <w:spacing w:line="240" w:lineRule="exact"/>
              <w:rPr>
                <w:rStyle w:val="NormalCharacter"/>
                <w:rFonts w:ascii="宋体"/>
                <w:b/>
                <w:szCs w:val="21"/>
              </w:rPr>
            </w:pPr>
          </w:p>
        </w:tc>
        <w:tc>
          <w:tcPr>
            <w:tcW w:w="1433" w:type="dxa"/>
            <w:vMerge/>
            <w:tcBorders>
              <w:top w:val="single" w:sz="4" w:space="0" w:color="000000"/>
              <w:left w:val="single" w:sz="4" w:space="0" w:color="000000"/>
              <w:bottom w:val="single" w:sz="4" w:space="0" w:color="000000"/>
              <w:right w:val="single" w:sz="4" w:space="0" w:color="000000"/>
            </w:tcBorders>
            <w:vAlign w:val="center"/>
          </w:tcPr>
          <w:p w14:paraId="1DFC1606" w14:textId="77777777" w:rsidR="00903731" w:rsidRDefault="00903731">
            <w:pPr>
              <w:snapToGrid w:val="0"/>
              <w:spacing w:line="240" w:lineRule="exact"/>
              <w:jc w:val="left"/>
              <w:rPr>
                <w:rStyle w:val="NormalCharacter"/>
                <w:rFonts w:ascii="黑体" w:eastAsia="黑体" w:hAnsi="黑体" w:hint="eastAsia"/>
                <w:szCs w:val="21"/>
              </w:rPr>
            </w:pPr>
          </w:p>
        </w:tc>
        <w:tc>
          <w:tcPr>
            <w:tcW w:w="1827" w:type="dxa"/>
            <w:vMerge/>
            <w:tcBorders>
              <w:left w:val="single" w:sz="4" w:space="0" w:color="000000"/>
              <w:right w:val="single" w:sz="4" w:space="0" w:color="000000"/>
            </w:tcBorders>
            <w:vAlign w:val="center"/>
          </w:tcPr>
          <w:p w14:paraId="6AE5982D" w14:textId="77777777" w:rsidR="00903731" w:rsidRDefault="00903731">
            <w:pPr>
              <w:snapToGrid w:val="0"/>
              <w:spacing w:line="240" w:lineRule="exact"/>
              <w:jc w:val="left"/>
              <w:rPr>
                <w:rStyle w:val="NormalCharacter"/>
                <w:rFonts w:ascii="仿宋_GB2312" w:eastAsia="仿宋_GB2312"/>
                <w:kern w:val="0"/>
                <w:szCs w:val="21"/>
              </w:rPr>
            </w:pPr>
          </w:p>
        </w:tc>
        <w:tc>
          <w:tcPr>
            <w:tcW w:w="7525" w:type="dxa"/>
            <w:tcBorders>
              <w:top w:val="single" w:sz="4" w:space="0" w:color="000000"/>
              <w:left w:val="single" w:sz="4" w:space="0" w:color="000000"/>
              <w:bottom w:val="single" w:sz="4" w:space="0" w:color="000000"/>
              <w:right w:val="single" w:sz="4" w:space="0" w:color="000000"/>
            </w:tcBorders>
            <w:vAlign w:val="center"/>
          </w:tcPr>
          <w:p w14:paraId="050BF8CD"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hint="eastAsia"/>
                <w:kern w:val="0"/>
                <w:szCs w:val="21"/>
              </w:rPr>
              <w:t>文学创作：公开</w:t>
            </w:r>
            <w:r>
              <w:rPr>
                <w:rStyle w:val="NormalCharacter"/>
                <w:rFonts w:ascii="仿宋_GB2312" w:eastAsia="仿宋_GB2312"/>
                <w:kern w:val="0"/>
                <w:szCs w:val="21"/>
              </w:rPr>
              <w:t>出版文学著作</w:t>
            </w:r>
            <w:r>
              <w:rPr>
                <w:rStyle w:val="NormalCharacter"/>
                <w:rFonts w:ascii="仿宋_GB2312" w:eastAsia="仿宋_GB2312" w:hint="eastAsia"/>
                <w:kern w:val="0"/>
                <w:szCs w:val="21"/>
              </w:rPr>
              <w:t>、作品集等计</w:t>
            </w:r>
            <w:r>
              <w:rPr>
                <w:rStyle w:val="NormalCharacter"/>
                <w:rFonts w:ascii="仿宋_GB2312" w:eastAsia="仿宋_GB2312"/>
                <w:kern w:val="0"/>
                <w:szCs w:val="21"/>
              </w:rPr>
              <w:t>10分。</w:t>
            </w:r>
          </w:p>
        </w:tc>
        <w:tc>
          <w:tcPr>
            <w:tcW w:w="5260" w:type="dxa"/>
            <w:tcBorders>
              <w:top w:val="single" w:sz="4" w:space="0" w:color="000000"/>
              <w:left w:val="single" w:sz="4" w:space="0" w:color="000000"/>
              <w:bottom w:val="single" w:sz="4" w:space="0" w:color="000000"/>
              <w:right w:val="single" w:sz="4" w:space="0" w:color="000000"/>
            </w:tcBorders>
            <w:vAlign w:val="center"/>
          </w:tcPr>
          <w:p w14:paraId="37548D17" w14:textId="77777777" w:rsidR="00903731" w:rsidRDefault="00000000">
            <w:pPr>
              <w:snapToGrid w:val="0"/>
              <w:spacing w:line="276" w:lineRule="auto"/>
              <w:rPr>
                <w:rStyle w:val="NormalCharacter"/>
                <w:rFonts w:ascii="仿宋_GB2312" w:eastAsia="仿宋_GB2312"/>
                <w:kern w:val="0"/>
                <w:szCs w:val="21"/>
              </w:rPr>
            </w:pPr>
            <w:r>
              <w:rPr>
                <w:rFonts w:ascii="仿宋_GB2312" w:eastAsia="仿宋_GB2312" w:hint="eastAsia"/>
                <w:kern w:val="0"/>
                <w:szCs w:val="21"/>
              </w:rPr>
              <w:t>需提供证明材料</w:t>
            </w:r>
          </w:p>
        </w:tc>
        <w:tc>
          <w:tcPr>
            <w:tcW w:w="3961" w:type="dxa"/>
            <w:tcBorders>
              <w:top w:val="single" w:sz="4" w:space="0" w:color="000000"/>
              <w:left w:val="single" w:sz="4" w:space="0" w:color="000000"/>
              <w:bottom w:val="single" w:sz="4" w:space="0" w:color="000000"/>
              <w:right w:val="single" w:sz="4" w:space="0" w:color="000000"/>
            </w:tcBorders>
          </w:tcPr>
          <w:p w14:paraId="41B5832C" w14:textId="77777777" w:rsidR="00903731" w:rsidRDefault="00903731">
            <w:pPr>
              <w:spacing w:line="240" w:lineRule="exact"/>
              <w:jc w:val="left"/>
              <w:rPr>
                <w:rStyle w:val="NormalCharacter"/>
                <w:rFonts w:ascii="仿宋_GB2312" w:eastAsia="仿宋_GB2312"/>
                <w:kern w:val="0"/>
                <w:sz w:val="28"/>
                <w:szCs w:val="28"/>
              </w:rPr>
            </w:pPr>
          </w:p>
        </w:tc>
      </w:tr>
      <w:tr w:rsidR="00903731" w14:paraId="44F80224" w14:textId="77777777">
        <w:trPr>
          <w:trHeight w:val="384"/>
        </w:trPr>
        <w:tc>
          <w:tcPr>
            <w:tcW w:w="1068" w:type="dxa"/>
            <w:vMerge/>
            <w:tcBorders>
              <w:top w:val="single" w:sz="4" w:space="0" w:color="000000"/>
              <w:left w:val="single" w:sz="4" w:space="0" w:color="auto"/>
              <w:bottom w:val="single" w:sz="4" w:space="0" w:color="000000"/>
              <w:right w:val="single" w:sz="4" w:space="0" w:color="000000"/>
            </w:tcBorders>
          </w:tcPr>
          <w:p w14:paraId="2990E016" w14:textId="77777777" w:rsidR="00903731" w:rsidRDefault="00903731">
            <w:pPr>
              <w:snapToGrid w:val="0"/>
              <w:spacing w:line="240" w:lineRule="exact"/>
              <w:rPr>
                <w:rStyle w:val="NormalCharacter"/>
                <w:rFonts w:ascii="宋体"/>
                <w:b/>
                <w:szCs w:val="21"/>
              </w:rPr>
            </w:pPr>
          </w:p>
        </w:tc>
        <w:tc>
          <w:tcPr>
            <w:tcW w:w="1433" w:type="dxa"/>
            <w:vMerge/>
            <w:tcBorders>
              <w:top w:val="single" w:sz="4" w:space="0" w:color="000000"/>
              <w:left w:val="single" w:sz="4" w:space="0" w:color="000000"/>
              <w:bottom w:val="single" w:sz="4" w:space="0" w:color="000000"/>
              <w:right w:val="single" w:sz="4" w:space="0" w:color="000000"/>
            </w:tcBorders>
            <w:vAlign w:val="center"/>
          </w:tcPr>
          <w:p w14:paraId="35F17041" w14:textId="77777777" w:rsidR="00903731" w:rsidRDefault="00903731">
            <w:pPr>
              <w:snapToGrid w:val="0"/>
              <w:spacing w:line="240" w:lineRule="exact"/>
              <w:jc w:val="left"/>
              <w:rPr>
                <w:rStyle w:val="NormalCharacter"/>
                <w:rFonts w:ascii="黑体" w:eastAsia="黑体" w:hAnsi="黑体" w:hint="eastAsia"/>
                <w:szCs w:val="21"/>
              </w:rPr>
            </w:pPr>
          </w:p>
        </w:tc>
        <w:tc>
          <w:tcPr>
            <w:tcW w:w="1827" w:type="dxa"/>
            <w:vMerge/>
            <w:tcBorders>
              <w:top w:val="single" w:sz="4" w:space="0" w:color="000000"/>
              <w:left w:val="single" w:sz="4" w:space="0" w:color="000000"/>
              <w:bottom w:val="single" w:sz="4" w:space="0" w:color="000000"/>
              <w:right w:val="single" w:sz="4" w:space="0" w:color="000000"/>
            </w:tcBorders>
            <w:vAlign w:val="center"/>
          </w:tcPr>
          <w:p w14:paraId="0A6C334D" w14:textId="77777777" w:rsidR="00903731" w:rsidRDefault="00903731">
            <w:pPr>
              <w:snapToGrid w:val="0"/>
              <w:spacing w:line="240" w:lineRule="exact"/>
              <w:jc w:val="left"/>
              <w:rPr>
                <w:rStyle w:val="NormalCharacter"/>
                <w:rFonts w:ascii="仿宋_GB2312" w:eastAsia="仿宋_GB2312"/>
                <w:kern w:val="0"/>
                <w:szCs w:val="21"/>
              </w:rPr>
            </w:pPr>
          </w:p>
        </w:tc>
        <w:tc>
          <w:tcPr>
            <w:tcW w:w="7525" w:type="dxa"/>
            <w:tcBorders>
              <w:top w:val="single" w:sz="4" w:space="0" w:color="000000"/>
              <w:left w:val="single" w:sz="4" w:space="0" w:color="000000"/>
              <w:bottom w:val="single" w:sz="4" w:space="0" w:color="000000"/>
              <w:right w:val="single" w:sz="4" w:space="0" w:color="000000"/>
            </w:tcBorders>
            <w:vAlign w:val="center"/>
          </w:tcPr>
          <w:p w14:paraId="73F8C199" w14:textId="77777777" w:rsidR="00903731" w:rsidRDefault="00000000">
            <w:pPr>
              <w:jc w:val="left"/>
              <w:rPr>
                <w:rStyle w:val="NormalCharacter"/>
                <w:rFonts w:ascii="仿宋_GB2312" w:eastAsia="仿宋_GB2312"/>
                <w:kern w:val="0"/>
                <w:szCs w:val="21"/>
              </w:rPr>
            </w:pPr>
            <w:r>
              <w:rPr>
                <w:rStyle w:val="NormalCharacter"/>
                <w:rFonts w:ascii="仿宋_GB2312" w:eastAsia="仿宋_GB2312" w:hint="eastAsia"/>
                <w:kern w:val="0"/>
                <w:szCs w:val="21"/>
              </w:rPr>
              <w:t>科研成果：</w:t>
            </w:r>
            <w:r>
              <w:rPr>
                <w:rStyle w:val="NormalCharacter"/>
                <w:rFonts w:ascii="仿宋_GB2312" w:eastAsia="仿宋_GB2312"/>
                <w:kern w:val="0"/>
                <w:szCs w:val="21"/>
              </w:rPr>
              <w:t>在省级以上刊物发表论文</w:t>
            </w:r>
            <w:r>
              <w:rPr>
                <w:rStyle w:val="NormalCharacter"/>
                <w:rFonts w:ascii="仿宋_GB2312" w:eastAsia="仿宋_GB2312" w:hint="eastAsia"/>
                <w:kern w:val="0"/>
                <w:szCs w:val="21"/>
              </w:rPr>
              <w:t>计10</w:t>
            </w:r>
            <w:r>
              <w:rPr>
                <w:rStyle w:val="NormalCharacter"/>
                <w:rFonts w:ascii="仿宋_GB2312" w:eastAsia="仿宋_GB2312"/>
                <w:kern w:val="0"/>
                <w:szCs w:val="21"/>
              </w:rPr>
              <w:t>分；在CSSCI期刊发表论文</w:t>
            </w:r>
            <w:r>
              <w:rPr>
                <w:rStyle w:val="NormalCharacter"/>
                <w:rFonts w:ascii="仿宋_GB2312" w:eastAsia="仿宋_GB2312" w:hint="eastAsia"/>
                <w:kern w:val="0"/>
                <w:szCs w:val="21"/>
              </w:rPr>
              <w:t>计20</w:t>
            </w:r>
            <w:r>
              <w:rPr>
                <w:rStyle w:val="NormalCharacter"/>
                <w:rFonts w:ascii="仿宋_GB2312" w:eastAsia="仿宋_GB2312"/>
                <w:kern w:val="0"/>
                <w:szCs w:val="21"/>
              </w:rPr>
              <w:t>分； 学生取得个人科技发明专利</w:t>
            </w:r>
            <w:r>
              <w:rPr>
                <w:rStyle w:val="NormalCharacter"/>
                <w:rFonts w:ascii="仿宋_GB2312" w:eastAsia="仿宋_GB2312" w:hint="eastAsia"/>
                <w:kern w:val="0"/>
                <w:szCs w:val="21"/>
              </w:rPr>
              <w:t>计</w:t>
            </w:r>
            <w:r>
              <w:rPr>
                <w:rStyle w:val="NormalCharacter"/>
                <w:rFonts w:ascii="仿宋_GB2312" w:eastAsia="仿宋_GB2312" w:hint="eastAsia"/>
                <w:color w:val="EE0000"/>
                <w:kern w:val="0"/>
                <w:szCs w:val="21"/>
              </w:rPr>
              <w:t>10</w:t>
            </w:r>
            <w:r>
              <w:rPr>
                <w:rStyle w:val="NormalCharacter"/>
                <w:rFonts w:ascii="仿宋_GB2312" w:eastAsia="仿宋_GB2312"/>
                <w:kern w:val="0"/>
                <w:szCs w:val="21"/>
              </w:rPr>
              <w:t>分</w:t>
            </w:r>
            <w:r>
              <w:rPr>
                <w:rStyle w:val="NormalCharacter"/>
                <w:rFonts w:ascii="仿宋_GB2312" w:eastAsia="仿宋_GB2312" w:hAnsi="Times New Roman"/>
                <w:kern w:val="0"/>
                <w:szCs w:val="21"/>
              </w:rPr>
              <w:t xml:space="preserve">。第二作者递减 2 分。 </w:t>
            </w:r>
          </w:p>
        </w:tc>
        <w:tc>
          <w:tcPr>
            <w:tcW w:w="5260" w:type="dxa"/>
            <w:tcBorders>
              <w:top w:val="single" w:sz="4" w:space="0" w:color="000000"/>
              <w:left w:val="single" w:sz="4" w:space="0" w:color="000000"/>
              <w:bottom w:val="single" w:sz="4" w:space="0" w:color="000000"/>
              <w:right w:val="single" w:sz="4" w:space="0" w:color="000000"/>
            </w:tcBorders>
            <w:vAlign w:val="center"/>
          </w:tcPr>
          <w:p w14:paraId="2928065E" w14:textId="77777777" w:rsidR="00903731" w:rsidRDefault="00000000">
            <w:pPr>
              <w:snapToGrid w:val="0"/>
              <w:spacing w:line="276" w:lineRule="auto"/>
              <w:rPr>
                <w:rStyle w:val="NormalCharacter"/>
                <w:rFonts w:ascii="仿宋_GB2312" w:eastAsia="仿宋_GB2312"/>
                <w:kern w:val="0"/>
                <w:szCs w:val="21"/>
              </w:rPr>
            </w:pPr>
            <w:r>
              <w:rPr>
                <w:rFonts w:ascii="仿宋_GB2312" w:eastAsia="仿宋_GB2312" w:hint="eastAsia"/>
                <w:kern w:val="0"/>
                <w:szCs w:val="21"/>
              </w:rPr>
              <w:t>需提供证明材料</w:t>
            </w:r>
          </w:p>
        </w:tc>
        <w:tc>
          <w:tcPr>
            <w:tcW w:w="3961" w:type="dxa"/>
            <w:tcBorders>
              <w:top w:val="single" w:sz="4" w:space="0" w:color="000000"/>
              <w:left w:val="single" w:sz="4" w:space="0" w:color="000000"/>
              <w:bottom w:val="single" w:sz="4" w:space="0" w:color="000000"/>
              <w:right w:val="single" w:sz="4" w:space="0" w:color="000000"/>
            </w:tcBorders>
          </w:tcPr>
          <w:p w14:paraId="7F88FA51" w14:textId="77777777" w:rsidR="00903731" w:rsidRDefault="00903731">
            <w:pPr>
              <w:spacing w:line="240" w:lineRule="exact"/>
              <w:jc w:val="left"/>
              <w:rPr>
                <w:rStyle w:val="NormalCharacter"/>
                <w:rFonts w:ascii="仿宋_GB2312" w:eastAsia="仿宋_GB2312"/>
                <w:kern w:val="0"/>
                <w:sz w:val="28"/>
                <w:szCs w:val="28"/>
              </w:rPr>
            </w:pPr>
          </w:p>
        </w:tc>
      </w:tr>
      <w:tr w:rsidR="00903731" w14:paraId="62D16015" w14:textId="77777777">
        <w:trPr>
          <w:trHeight w:val="888"/>
        </w:trPr>
        <w:tc>
          <w:tcPr>
            <w:tcW w:w="1068" w:type="dxa"/>
            <w:vMerge w:val="restart"/>
            <w:tcBorders>
              <w:top w:val="single" w:sz="4" w:space="0" w:color="000000"/>
              <w:left w:val="single" w:sz="4" w:space="0" w:color="auto"/>
              <w:bottom w:val="single" w:sz="4" w:space="0" w:color="000000"/>
              <w:right w:val="single" w:sz="4" w:space="0" w:color="000000"/>
            </w:tcBorders>
            <w:vAlign w:val="center"/>
          </w:tcPr>
          <w:p w14:paraId="7976FDB6" w14:textId="77777777" w:rsidR="00903731" w:rsidRDefault="00000000">
            <w:pPr>
              <w:snapToGrid w:val="0"/>
              <w:spacing w:line="240" w:lineRule="exact"/>
              <w:jc w:val="left"/>
              <w:rPr>
                <w:rStyle w:val="NormalCharacter"/>
                <w:rFonts w:ascii="黑体" w:eastAsia="黑体" w:hAnsi="宋体" w:hint="eastAsia"/>
                <w:color w:val="000000"/>
                <w:kern w:val="0"/>
                <w:szCs w:val="21"/>
              </w:rPr>
            </w:pPr>
            <w:r>
              <w:rPr>
                <w:rStyle w:val="NormalCharacter"/>
                <w:rFonts w:ascii="黑体" w:eastAsia="黑体" w:hAnsi="宋体"/>
                <w:color w:val="000000"/>
                <w:kern w:val="0"/>
                <w:szCs w:val="21"/>
              </w:rPr>
              <w:t>第四课堂</w:t>
            </w:r>
          </w:p>
          <w:p w14:paraId="64F018C4" w14:textId="77777777" w:rsidR="00903731" w:rsidRDefault="00000000">
            <w:pPr>
              <w:snapToGrid w:val="0"/>
              <w:spacing w:line="240" w:lineRule="exact"/>
              <w:jc w:val="left"/>
              <w:rPr>
                <w:rStyle w:val="NormalCharacter"/>
                <w:rFonts w:ascii="宋体"/>
                <w:b/>
                <w:szCs w:val="21"/>
              </w:rPr>
            </w:pPr>
            <w:r>
              <w:rPr>
                <w:rStyle w:val="NormalCharacter"/>
                <w:rFonts w:ascii="黑体" w:eastAsia="黑体" w:hAnsi="宋体"/>
                <w:color w:val="000000"/>
                <w:kern w:val="0"/>
                <w:szCs w:val="21"/>
              </w:rPr>
              <w:t>（100</w:t>
            </w:r>
            <w:r>
              <w:rPr>
                <w:rStyle w:val="NormalCharacter"/>
                <w:rFonts w:ascii="黑体" w:eastAsia="黑体" w:hAnsi="宋体" w:hint="eastAsia"/>
                <w:color w:val="000000"/>
                <w:kern w:val="0"/>
                <w:szCs w:val="21"/>
              </w:rPr>
              <w:t>+</w:t>
            </w:r>
            <w:r>
              <w:rPr>
                <w:rStyle w:val="NormalCharacter"/>
                <w:rFonts w:ascii="黑体" w:eastAsia="黑体" w:hAnsi="宋体"/>
                <w:color w:val="000000"/>
                <w:kern w:val="0"/>
                <w:szCs w:val="21"/>
              </w:rPr>
              <w:t>）</w:t>
            </w:r>
          </w:p>
        </w:tc>
        <w:tc>
          <w:tcPr>
            <w:tcW w:w="1433" w:type="dxa"/>
            <w:vMerge w:val="restart"/>
            <w:tcBorders>
              <w:top w:val="single" w:sz="4" w:space="0" w:color="000000"/>
              <w:left w:val="single" w:sz="4" w:space="0" w:color="000000"/>
              <w:right w:val="single" w:sz="4" w:space="0" w:color="000000"/>
            </w:tcBorders>
            <w:vAlign w:val="center"/>
          </w:tcPr>
          <w:p w14:paraId="69F2F589" w14:textId="77777777" w:rsidR="00903731" w:rsidRDefault="00000000">
            <w:pPr>
              <w:snapToGrid w:val="0"/>
              <w:spacing w:line="240" w:lineRule="exact"/>
              <w:jc w:val="left"/>
              <w:rPr>
                <w:rFonts w:ascii="黑体" w:eastAsia="黑体" w:hAnsi="黑体" w:hint="eastAsia"/>
                <w:szCs w:val="21"/>
              </w:rPr>
            </w:pPr>
            <w:r>
              <w:rPr>
                <w:rStyle w:val="NormalCharacter"/>
                <w:rFonts w:ascii="黑体" w:eastAsia="黑体" w:hAnsi="黑体" w:hint="eastAsia"/>
                <w:szCs w:val="21"/>
              </w:rPr>
              <w:t>11.国际交流能力（20）</w:t>
            </w:r>
          </w:p>
        </w:tc>
        <w:tc>
          <w:tcPr>
            <w:tcW w:w="1827" w:type="dxa"/>
            <w:tcBorders>
              <w:top w:val="single" w:sz="4" w:space="0" w:color="000000"/>
              <w:left w:val="single" w:sz="4" w:space="0" w:color="000000"/>
              <w:bottom w:val="single" w:sz="4" w:space="0" w:color="000000"/>
              <w:right w:val="single" w:sz="4" w:space="0" w:color="000000"/>
            </w:tcBorders>
            <w:vAlign w:val="center"/>
          </w:tcPr>
          <w:p w14:paraId="28C27CE9" w14:textId="77777777" w:rsidR="00903731" w:rsidRDefault="00000000">
            <w:pPr>
              <w:snapToGrid w:val="0"/>
              <w:spacing w:line="240" w:lineRule="exact"/>
              <w:jc w:val="left"/>
              <w:rPr>
                <w:rFonts w:ascii="仿宋_GB2312" w:eastAsia="仿宋_GB2312"/>
                <w:kern w:val="0"/>
                <w:szCs w:val="21"/>
              </w:rPr>
            </w:pPr>
            <w:r>
              <w:rPr>
                <w:rStyle w:val="NormalCharacter"/>
                <w:rFonts w:ascii="仿宋_GB2312" w:eastAsia="仿宋_GB2312" w:hint="eastAsia"/>
                <w:kern w:val="0"/>
                <w:szCs w:val="21"/>
              </w:rPr>
              <w:t>11.1英语能力</w:t>
            </w:r>
          </w:p>
        </w:tc>
        <w:tc>
          <w:tcPr>
            <w:tcW w:w="7525" w:type="dxa"/>
            <w:tcBorders>
              <w:top w:val="single" w:sz="4" w:space="0" w:color="000000"/>
              <w:left w:val="single" w:sz="4" w:space="0" w:color="000000"/>
              <w:bottom w:val="single" w:sz="4" w:space="0" w:color="000000"/>
              <w:right w:val="single" w:sz="4" w:space="0" w:color="000000"/>
            </w:tcBorders>
            <w:vAlign w:val="center"/>
          </w:tcPr>
          <w:p w14:paraId="483EBEF3" w14:textId="77777777" w:rsidR="00903731" w:rsidRDefault="00000000">
            <w:pPr>
              <w:adjustRightInd w:val="0"/>
              <w:snapToGrid w:val="0"/>
              <w:spacing w:line="245" w:lineRule="auto"/>
              <w:ind w:right="147"/>
              <w:rPr>
                <w:rFonts w:ascii="仿宋" w:eastAsia="仿宋" w:hAnsi="仿宋" w:cs="仿宋" w:hint="eastAsia"/>
                <w:snapToGrid w:val="0"/>
                <w:color w:val="000000"/>
                <w:kern w:val="0"/>
                <w:sz w:val="20"/>
                <w:szCs w:val="20"/>
              </w:rPr>
            </w:pPr>
            <w:r>
              <w:rPr>
                <w:rFonts w:ascii="仿宋" w:eastAsia="仿宋" w:hAnsi="仿宋" w:cs="仿宋" w:hint="eastAsia"/>
                <w:snapToGrid w:val="0"/>
                <w:color w:val="000000"/>
                <w:kern w:val="0"/>
                <w:sz w:val="20"/>
                <w:szCs w:val="20"/>
              </w:rPr>
              <w:t>大学英语四级考试成绩达优秀等级(560分以上)加10分。</w:t>
            </w:r>
          </w:p>
          <w:p w14:paraId="2A3054FC" w14:textId="77777777" w:rsidR="00903731" w:rsidRDefault="00000000">
            <w:pPr>
              <w:adjustRightInd w:val="0"/>
              <w:snapToGrid w:val="0"/>
              <w:spacing w:line="245" w:lineRule="auto"/>
              <w:ind w:right="147"/>
              <w:rPr>
                <w:rFonts w:ascii="仿宋" w:eastAsia="仿宋" w:hAnsi="仿宋" w:cs="仿宋" w:hint="eastAsia"/>
                <w:snapToGrid w:val="0"/>
                <w:color w:val="000000"/>
                <w:kern w:val="0"/>
                <w:sz w:val="20"/>
                <w:szCs w:val="20"/>
              </w:rPr>
            </w:pPr>
            <w:r>
              <w:rPr>
                <w:rFonts w:ascii="仿宋" w:eastAsia="仿宋" w:hAnsi="仿宋" w:cs="仿宋" w:hint="eastAsia"/>
                <w:snapToGrid w:val="0"/>
                <w:color w:val="000000"/>
                <w:kern w:val="0"/>
                <w:sz w:val="20"/>
                <w:szCs w:val="20"/>
              </w:rPr>
              <w:t>大学英语六级考试成绩达优秀等级(520分以上)加15分。</w:t>
            </w:r>
          </w:p>
          <w:p w14:paraId="1B38FFD2" w14:textId="77777777" w:rsidR="00903731" w:rsidRDefault="00000000">
            <w:pPr>
              <w:adjustRightInd w:val="0"/>
              <w:snapToGrid w:val="0"/>
              <w:spacing w:line="245" w:lineRule="auto"/>
              <w:ind w:right="147"/>
              <w:rPr>
                <w:rFonts w:ascii="仿宋" w:eastAsia="仿宋" w:hAnsi="仿宋" w:cs="仿宋" w:hint="eastAsia"/>
                <w:snapToGrid w:val="0"/>
                <w:color w:val="000000"/>
                <w:kern w:val="0"/>
                <w:sz w:val="20"/>
                <w:szCs w:val="20"/>
              </w:rPr>
            </w:pPr>
            <w:r>
              <w:rPr>
                <w:rFonts w:ascii="仿宋" w:eastAsia="仿宋" w:hAnsi="仿宋" w:cs="仿宋" w:hint="eastAsia"/>
                <w:snapToGrid w:val="0"/>
                <w:color w:val="000000"/>
                <w:kern w:val="0"/>
                <w:sz w:val="20"/>
                <w:szCs w:val="20"/>
              </w:rPr>
              <w:t>托福考试80分，加10分；90-99分，加15分；100分以上加20分。</w:t>
            </w:r>
          </w:p>
          <w:p w14:paraId="74BADE92" w14:textId="77777777" w:rsidR="00903731" w:rsidRDefault="00000000">
            <w:pPr>
              <w:snapToGrid w:val="0"/>
              <w:spacing w:line="240" w:lineRule="exact"/>
              <w:jc w:val="left"/>
              <w:rPr>
                <w:rStyle w:val="NormalCharacter"/>
                <w:rFonts w:ascii="仿宋_GB2312" w:eastAsia="仿宋_GB2312"/>
                <w:kern w:val="0"/>
                <w:szCs w:val="21"/>
              </w:rPr>
            </w:pPr>
            <w:r>
              <w:rPr>
                <w:rFonts w:ascii="仿宋" w:eastAsia="仿宋" w:hAnsi="仿宋" w:cs="仿宋" w:hint="eastAsia"/>
                <w:snapToGrid w:val="0"/>
                <w:color w:val="C00000"/>
                <w:kern w:val="0"/>
                <w:sz w:val="20"/>
                <w:szCs w:val="20"/>
              </w:rPr>
              <w:t>雅思总分6.5分加10分，总分7分加15分，总分7.5分加20分。</w:t>
            </w:r>
          </w:p>
        </w:tc>
        <w:tc>
          <w:tcPr>
            <w:tcW w:w="5260" w:type="dxa"/>
            <w:tcBorders>
              <w:top w:val="single" w:sz="4" w:space="0" w:color="000000"/>
              <w:left w:val="single" w:sz="4" w:space="0" w:color="000000"/>
              <w:bottom w:val="single" w:sz="4" w:space="0" w:color="000000"/>
              <w:right w:val="single" w:sz="4" w:space="0" w:color="000000"/>
            </w:tcBorders>
            <w:vAlign w:val="center"/>
          </w:tcPr>
          <w:p w14:paraId="3FF98B96" w14:textId="77777777" w:rsidR="00903731" w:rsidRDefault="00000000">
            <w:pPr>
              <w:spacing w:line="240" w:lineRule="exact"/>
              <w:jc w:val="left"/>
              <w:rPr>
                <w:rFonts w:ascii="仿宋_GB2312" w:eastAsia="仿宋_GB2312"/>
                <w:kern w:val="0"/>
                <w:szCs w:val="21"/>
              </w:rPr>
            </w:pPr>
            <w:r>
              <w:rPr>
                <w:rFonts w:ascii="仿宋_GB2312" w:eastAsia="仿宋_GB2312" w:hint="eastAsia"/>
                <w:kern w:val="0"/>
                <w:szCs w:val="21"/>
              </w:rPr>
              <w:t>需提供截图等证明材料</w:t>
            </w:r>
          </w:p>
        </w:tc>
        <w:tc>
          <w:tcPr>
            <w:tcW w:w="3961" w:type="dxa"/>
            <w:tcBorders>
              <w:top w:val="single" w:sz="4" w:space="0" w:color="000000"/>
              <w:left w:val="single" w:sz="4" w:space="0" w:color="000000"/>
              <w:bottom w:val="single" w:sz="4" w:space="0" w:color="000000"/>
              <w:right w:val="single" w:sz="4" w:space="0" w:color="000000"/>
            </w:tcBorders>
          </w:tcPr>
          <w:p w14:paraId="636CDFC4" w14:textId="77777777" w:rsidR="00903731" w:rsidRDefault="00903731">
            <w:pPr>
              <w:spacing w:line="240" w:lineRule="exact"/>
              <w:jc w:val="left"/>
              <w:rPr>
                <w:rStyle w:val="NormalCharacter"/>
                <w:rFonts w:ascii="仿宋_GB2312" w:eastAsia="仿宋_GB2312"/>
                <w:kern w:val="0"/>
                <w:sz w:val="28"/>
                <w:szCs w:val="28"/>
              </w:rPr>
            </w:pPr>
          </w:p>
        </w:tc>
      </w:tr>
      <w:tr w:rsidR="00903731" w14:paraId="07EFFDFE" w14:textId="77777777">
        <w:trPr>
          <w:trHeight w:val="516"/>
        </w:trPr>
        <w:tc>
          <w:tcPr>
            <w:tcW w:w="1068" w:type="dxa"/>
            <w:vMerge/>
            <w:tcBorders>
              <w:top w:val="single" w:sz="4" w:space="0" w:color="000000"/>
              <w:left w:val="single" w:sz="4" w:space="0" w:color="auto"/>
              <w:bottom w:val="single" w:sz="4" w:space="0" w:color="000000"/>
              <w:right w:val="single" w:sz="4" w:space="0" w:color="000000"/>
            </w:tcBorders>
            <w:vAlign w:val="center"/>
          </w:tcPr>
          <w:p w14:paraId="155FE577" w14:textId="77777777" w:rsidR="00903731" w:rsidRDefault="00903731">
            <w:pPr>
              <w:snapToGrid w:val="0"/>
              <w:spacing w:line="240" w:lineRule="exact"/>
              <w:jc w:val="left"/>
              <w:rPr>
                <w:rStyle w:val="NormalCharacter"/>
                <w:rFonts w:ascii="黑体" w:eastAsia="黑体" w:hAnsi="宋体" w:hint="eastAsia"/>
                <w:color w:val="000000"/>
                <w:kern w:val="0"/>
                <w:szCs w:val="21"/>
              </w:rPr>
            </w:pPr>
          </w:p>
        </w:tc>
        <w:tc>
          <w:tcPr>
            <w:tcW w:w="1433" w:type="dxa"/>
            <w:vMerge/>
            <w:tcBorders>
              <w:left w:val="single" w:sz="4" w:space="0" w:color="000000"/>
              <w:bottom w:val="single" w:sz="4" w:space="0" w:color="000000"/>
              <w:right w:val="single" w:sz="4" w:space="0" w:color="000000"/>
            </w:tcBorders>
            <w:vAlign w:val="center"/>
          </w:tcPr>
          <w:p w14:paraId="1AF2C5EC" w14:textId="77777777" w:rsidR="00903731" w:rsidRDefault="00903731">
            <w:pPr>
              <w:snapToGrid w:val="0"/>
              <w:spacing w:line="240" w:lineRule="exact"/>
              <w:jc w:val="left"/>
              <w:rPr>
                <w:rStyle w:val="NormalCharacter"/>
                <w:rFonts w:ascii="黑体" w:eastAsia="黑体" w:hAnsi="黑体" w:hint="eastAsia"/>
                <w:szCs w:val="21"/>
              </w:rPr>
            </w:pPr>
          </w:p>
        </w:tc>
        <w:tc>
          <w:tcPr>
            <w:tcW w:w="1827" w:type="dxa"/>
            <w:tcBorders>
              <w:top w:val="single" w:sz="4" w:space="0" w:color="000000"/>
              <w:left w:val="single" w:sz="4" w:space="0" w:color="000000"/>
              <w:bottom w:val="single" w:sz="4" w:space="0" w:color="000000"/>
              <w:right w:val="single" w:sz="4" w:space="0" w:color="000000"/>
            </w:tcBorders>
            <w:vAlign w:val="center"/>
          </w:tcPr>
          <w:p w14:paraId="6E9FB158"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hint="eastAsia"/>
                <w:kern w:val="0"/>
                <w:szCs w:val="21"/>
              </w:rPr>
              <w:t>11.2法语能力</w:t>
            </w:r>
          </w:p>
        </w:tc>
        <w:tc>
          <w:tcPr>
            <w:tcW w:w="7525" w:type="dxa"/>
            <w:tcBorders>
              <w:top w:val="single" w:sz="4" w:space="0" w:color="000000"/>
              <w:left w:val="single" w:sz="4" w:space="0" w:color="000000"/>
              <w:bottom w:val="single" w:sz="4" w:space="0" w:color="000000"/>
              <w:right w:val="single" w:sz="4" w:space="0" w:color="000000"/>
            </w:tcBorders>
            <w:vAlign w:val="center"/>
          </w:tcPr>
          <w:p w14:paraId="7F636929"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hint="eastAsia"/>
                <w:kern w:val="0"/>
                <w:szCs w:val="21"/>
              </w:rPr>
              <w:t>法语课程成绩A-以上等级每学期奖励3分；</w:t>
            </w:r>
          </w:p>
          <w:p w14:paraId="23C65530"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hint="eastAsia"/>
                <w:kern w:val="0"/>
                <w:szCs w:val="21"/>
              </w:rPr>
              <w:t>法语四级考试通过加10分，法语四级考试达优秀等级加15分。</w:t>
            </w:r>
          </w:p>
        </w:tc>
        <w:tc>
          <w:tcPr>
            <w:tcW w:w="5260" w:type="dxa"/>
            <w:tcBorders>
              <w:top w:val="single" w:sz="4" w:space="0" w:color="000000"/>
              <w:left w:val="single" w:sz="4" w:space="0" w:color="000000"/>
              <w:bottom w:val="single" w:sz="4" w:space="0" w:color="000000"/>
              <w:right w:val="single" w:sz="4" w:space="0" w:color="000000"/>
            </w:tcBorders>
            <w:vAlign w:val="center"/>
          </w:tcPr>
          <w:p w14:paraId="0ABEDFB1" w14:textId="77777777" w:rsidR="00903731" w:rsidRDefault="00903731">
            <w:pPr>
              <w:spacing w:line="240" w:lineRule="exact"/>
              <w:jc w:val="left"/>
              <w:rPr>
                <w:rStyle w:val="NormalCharacter"/>
                <w:rFonts w:ascii="仿宋_GB2312" w:eastAsia="仿宋_GB2312"/>
                <w:kern w:val="0"/>
                <w:szCs w:val="21"/>
              </w:rPr>
            </w:pPr>
          </w:p>
        </w:tc>
        <w:tc>
          <w:tcPr>
            <w:tcW w:w="3961" w:type="dxa"/>
            <w:tcBorders>
              <w:top w:val="single" w:sz="4" w:space="0" w:color="000000"/>
              <w:left w:val="single" w:sz="4" w:space="0" w:color="000000"/>
              <w:bottom w:val="single" w:sz="4" w:space="0" w:color="000000"/>
              <w:right w:val="single" w:sz="4" w:space="0" w:color="000000"/>
            </w:tcBorders>
          </w:tcPr>
          <w:p w14:paraId="57984731" w14:textId="77777777" w:rsidR="00903731" w:rsidRDefault="00903731">
            <w:pPr>
              <w:spacing w:line="240" w:lineRule="exact"/>
              <w:jc w:val="left"/>
              <w:rPr>
                <w:rStyle w:val="NormalCharacter"/>
                <w:rFonts w:ascii="仿宋_GB2312" w:eastAsia="仿宋_GB2312"/>
                <w:kern w:val="0"/>
                <w:sz w:val="28"/>
                <w:szCs w:val="28"/>
              </w:rPr>
            </w:pPr>
          </w:p>
        </w:tc>
      </w:tr>
      <w:tr w:rsidR="00903731" w14:paraId="50AF2FED" w14:textId="77777777">
        <w:trPr>
          <w:trHeight w:val="587"/>
        </w:trPr>
        <w:tc>
          <w:tcPr>
            <w:tcW w:w="1068" w:type="dxa"/>
            <w:vMerge/>
            <w:tcBorders>
              <w:left w:val="single" w:sz="4" w:space="0" w:color="auto"/>
              <w:right w:val="single" w:sz="4" w:space="0" w:color="000000"/>
            </w:tcBorders>
            <w:vAlign w:val="center"/>
          </w:tcPr>
          <w:p w14:paraId="1CEFAEED" w14:textId="77777777" w:rsidR="00903731" w:rsidRDefault="00903731">
            <w:pPr>
              <w:snapToGrid w:val="0"/>
              <w:spacing w:line="240" w:lineRule="exact"/>
              <w:jc w:val="left"/>
              <w:rPr>
                <w:rStyle w:val="NormalCharacter"/>
                <w:rFonts w:ascii="黑体" w:eastAsia="黑体" w:hAnsi="宋体" w:hint="eastAsia"/>
                <w:color w:val="000000"/>
                <w:kern w:val="0"/>
                <w:szCs w:val="21"/>
              </w:rPr>
            </w:pPr>
          </w:p>
        </w:tc>
        <w:tc>
          <w:tcPr>
            <w:tcW w:w="1433" w:type="dxa"/>
            <w:tcBorders>
              <w:top w:val="single" w:sz="4" w:space="0" w:color="000000"/>
              <w:left w:val="single" w:sz="4" w:space="0" w:color="000000"/>
              <w:bottom w:val="single" w:sz="4" w:space="0" w:color="000000"/>
              <w:right w:val="single" w:sz="4" w:space="0" w:color="000000"/>
            </w:tcBorders>
            <w:vAlign w:val="center"/>
          </w:tcPr>
          <w:p w14:paraId="32166FAC" w14:textId="77777777" w:rsidR="00903731" w:rsidRDefault="00000000">
            <w:pPr>
              <w:snapToGrid w:val="0"/>
              <w:spacing w:line="240" w:lineRule="exact"/>
              <w:jc w:val="left"/>
              <w:rPr>
                <w:rFonts w:ascii="黑体" w:eastAsia="黑体" w:hAnsi="黑体" w:hint="eastAsia"/>
                <w:szCs w:val="21"/>
              </w:rPr>
            </w:pPr>
            <w:r>
              <w:rPr>
                <w:rStyle w:val="NormalCharacter"/>
                <w:rFonts w:ascii="黑体" w:eastAsia="黑体" w:hAnsi="黑体"/>
                <w:szCs w:val="21"/>
              </w:rPr>
              <w:t>1</w:t>
            </w:r>
            <w:r>
              <w:rPr>
                <w:rStyle w:val="NormalCharacter"/>
                <w:rFonts w:ascii="黑体" w:eastAsia="黑体" w:hAnsi="黑体" w:hint="eastAsia"/>
                <w:szCs w:val="21"/>
              </w:rPr>
              <w:t>2</w:t>
            </w:r>
            <w:r>
              <w:rPr>
                <w:rStyle w:val="NormalCharacter"/>
                <w:rFonts w:ascii="黑体" w:eastAsia="黑体" w:hAnsi="黑体"/>
                <w:szCs w:val="21"/>
              </w:rPr>
              <w:t>．出国境交流</w:t>
            </w:r>
            <w:r>
              <w:rPr>
                <w:rStyle w:val="NormalCharacter"/>
                <w:rFonts w:ascii="黑体" w:eastAsia="黑体" w:hAnsi="黑体" w:hint="eastAsia"/>
                <w:szCs w:val="21"/>
              </w:rPr>
              <w:t>经历</w:t>
            </w:r>
            <w:r>
              <w:rPr>
                <w:rStyle w:val="NormalCharacter"/>
                <w:rFonts w:ascii="黑体" w:eastAsia="黑体" w:hAnsi="黑体"/>
                <w:szCs w:val="21"/>
              </w:rPr>
              <w:t>（</w:t>
            </w:r>
            <w:r>
              <w:rPr>
                <w:rStyle w:val="NormalCharacter"/>
                <w:rFonts w:ascii="黑体" w:eastAsia="黑体" w:hAnsi="黑体" w:hint="eastAsia"/>
                <w:szCs w:val="21"/>
              </w:rPr>
              <w:t>2</w:t>
            </w:r>
            <w:r>
              <w:rPr>
                <w:rStyle w:val="NormalCharacter"/>
                <w:rFonts w:ascii="黑体" w:eastAsia="黑体" w:hAnsi="黑体"/>
                <w:szCs w:val="21"/>
              </w:rPr>
              <w:t>0）</w:t>
            </w:r>
          </w:p>
        </w:tc>
        <w:tc>
          <w:tcPr>
            <w:tcW w:w="1827" w:type="dxa"/>
            <w:tcBorders>
              <w:top w:val="single" w:sz="4" w:space="0" w:color="000000"/>
              <w:left w:val="single" w:sz="4" w:space="0" w:color="000000"/>
              <w:bottom w:val="single" w:sz="4" w:space="0" w:color="000000"/>
              <w:right w:val="single" w:sz="4" w:space="0" w:color="000000"/>
            </w:tcBorders>
            <w:vAlign w:val="center"/>
          </w:tcPr>
          <w:p w14:paraId="21C6EE75" w14:textId="77777777" w:rsidR="00903731" w:rsidRDefault="00000000">
            <w:pPr>
              <w:snapToGrid w:val="0"/>
              <w:spacing w:line="240" w:lineRule="exact"/>
              <w:jc w:val="left"/>
              <w:rPr>
                <w:rFonts w:ascii="仿宋_GB2312" w:eastAsia="仿宋_GB2312"/>
                <w:kern w:val="0"/>
                <w:szCs w:val="21"/>
              </w:rPr>
            </w:pPr>
            <w:r>
              <w:rPr>
                <w:rStyle w:val="NormalCharacter"/>
                <w:rFonts w:ascii="仿宋_GB2312" w:eastAsia="仿宋_GB2312"/>
                <w:kern w:val="0"/>
                <w:szCs w:val="21"/>
              </w:rPr>
              <w:t>1</w:t>
            </w:r>
            <w:r>
              <w:rPr>
                <w:rStyle w:val="NormalCharacter"/>
                <w:rFonts w:ascii="仿宋_GB2312" w:eastAsia="仿宋_GB2312" w:hint="eastAsia"/>
                <w:kern w:val="0"/>
                <w:szCs w:val="21"/>
              </w:rPr>
              <w:t>2</w:t>
            </w:r>
            <w:r>
              <w:rPr>
                <w:rStyle w:val="NormalCharacter"/>
                <w:rFonts w:ascii="仿宋_GB2312" w:eastAsia="仿宋_GB2312"/>
                <w:kern w:val="0"/>
                <w:szCs w:val="21"/>
              </w:rPr>
              <w:t>.1出国境学习交流课程成绩</w:t>
            </w:r>
          </w:p>
        </w:tc>
        <w:tc>
          <w:tcPr>
            <w:tcW w:w="7525" w:type="dxa"/>
            <w:tcBorders>
              <w:top w:val="single" w:sz="4" w:space="0" w:color="000000"/>
              <w:left w:val="single" w:sz="4" w:space="0" w:color="000000"/>
              <w:bottom w:val="single" w:sz="4" w:space="0" w:color="000000"/>
              <w:right w:val="single" w:sz="4" w:space="0" w:color="000000"/>
            </w:tcBorders>
            <w:vAlign w:val="center"/>
          </w:tcPr>
          <w:p w14:paraId="67B6B13A"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kern w:val="0"/>
                <w:szCs w:val="21"/>
              </w:rPr>
              <w:t>按照交流交换课程成绩学分认定</w:t>
            </w:r>
            <w:r>
              <w:rPr>
                <w:rStyle w:val="NormalCharacter"/>
                <w:rFonts w:ascii="仿宋_GB2312" w:eastAsia="仿宋_GB2312" w:hint="eastAsia"/>
                <w:kern w:val="0"/>
                <w:szCs w:val="21"/>
              </w:rPr>
              <w:t>或学校组织的线上国际</w:t>
            </w:r>
            <w:r>
              <w:rPr>
                <w:rStyle w:val="NormalCharacter"/>
                <w:rFonts w:ascii="仿宋_GB2312" w:eastAsia="仿宋_GB2312"/>
                <w:kern w:val="0"/>
                <w:szCs w:val="21"/>
              </w:rPr>
              <w:t>云课堂</w:t>
            </w:r>
            <w:r>
              <w:rPr>
                <w:rStyle w:val="NormalCharacter"/>
                <w:rFonts w:ascii="仿宋_GB2312" w:eastAsia="仿宋_GB2312" w:hint="eastAsia"/>
                <w:kern w:val="0"/>
                <w:szCs w:val="21"/>
              </w:rPr>
              <w:t>成绩</w:t>
            </w:r>
            <w:r>
              <w:rPr>
                <w:rStyle w:val="NormalCharacter"/>
                <w:rFonts w:ascii="仿宋_GB2312" w:eastAsia="仿宋_GB2312"/>
                <w:kern w:val="0"/>
                <w:szCs w:val="21"/>
              </w:rPr>
              <w:t>有关实施细则的规定执行</w:t>
            </w:r>
            <w:r>
              <w:rPr>
                <w:rStyle w:val="NormalCharacter"/>
                <w:rFonts w:ascii="仿宋_GB2312" w:eastAsia="仿宋_GB2312" w:hint="eastAsia"/>
                <w:kern w:val="0"/>
                <w:szCs w:val="21"/>
              </w:rPr>
              <w:t>。</w:t>
            </w:r>
          </w:p>
        </w:tc>
        <w:tc>
          <w:tcPr>
            <w:tcW w:w="5260" w:type="dxa"/>
            <w:tcBorders>
              <w:top w:val="single" w:sz="4" w:space="0" w:color="000000"/>
              <w:left w:val="single" w:sz="4" w:space="0" w:color="000000"/>
              <w:bottom w:val="single" w:sz="4" w:space="0" w:color="000000"/>
              <w:right w:val="single" w:sz="4" w:space="0" w:color="000000"/>
            </w:tcBorders>
            <w:vAlign w:val="center"/>
          </w:tcPr>
          <w:p w14:paraId="0831770C" w14:textId="77777777" w:rsidR="00903731" w:rsidRDefault="00000000">
            <w:pPr>
              <w:spacing w:line="240" w:lineRule="exact"/>
              <w:jc w:val="left"/>
              <w:rPr>
                <w:rFonts w:ascii="仿宋_GB2312" w:eastAsia="仿宋_GB2312"/>
                <w:kern w:val="0"/>
                <w:szCs w:val="21"/>
              </w:rPr>
            </w:pPr>
            <w:r>
              <w:rPr>
                <w:rFonts w:ascii="仿宋_GB2312" w:eastAsia="仿宋_GB2312"/>
                <w:kern w:val="0"/>
                <w:szCs w:val="21"/>
              </w:rPr>
              <w:t>根据课程成绩折算</w:t>
            </w:r>
            <w:r>
              <w:rPr>
                <w:rFonts w:ascii="仿宋_GB2312" w:eastAsia="仿宋_GB2312"/>
                <w:color w:val="EE0000"/>
                <w:kern w:val="0"/>
                <w:szCs w:val="21"/>
              </w:rPr>
              <w:t>*0.2</w:t>
            </w:r>
          </w:p>
        </w:tc>
        <w:tc>
          <w:tcPr>
            <w:tcW w:w="3961" w:type="dxa"/>
            <w:tcBorders>
              <w:top w:val="single" w:sz="4" w:space="0" w:color="000000"/>
              <w:left w:val="single" w:sz="4" w:space="0" w:color="000000"/>
              <w:bottom w:val="single" w:sz="4" w:space="0" w:color="000000"/>
              <w:right w:val="single" w:sz="4" w:space="0" w:color="000000"/>
            </w:tcBorders>
          </w:tcPr>
          <w:p w14:paraId="6CB0AB79" w14:textId="77777777" w:rsidR="00903731" w:rsidRDefault="00903731">
            <w:pPr>
              <w:spacing w:line="240" w:lineRule="exact"/>
              <w:jc w:val="left"/>
              <w:rPr>
                <w:rStyle w:val="NormalCharacter"/>
                <w:rFonts w:ascii="仿宋_GB2312" w:eastAsia="仿宋_GB2312"/>
                <w:kern w:val="0"/>
                <w:sz w:val="28"/>
                <w:szCs w:val="28"/>
              </w:rPr>
            </w:pPr>
          </w:p>
        </w:tc>
      </w:tr>
      <w:tr w:rsidR="00903731" w14:paraId="1A78648B" w14:textId="77777777">
        <w:trPr>
          <w:trHeight w:val="686"/>
        </w:trPr>
        <w:tc>
          <w:tcPr>
            <w:tcW w:w="1068" w:type="dxa"/>
            <w:vMerge/>
            <w:tcBorders>
              <w:top w:val="single" w:sz="4" w:space="0" w:color="000000"/>
              <w:left w:val="single" w:sz="4" w:space="0" w:color="auto"/>
              <w:bottom w:val="single" w:sz="4" w:space="0" w:color="000000"/>
              <w:right w:val="single" w:sz="4" w:space="0" w:color="000000"/>
            </w:tcBorders>
            <w:vAlign w:val="center"/>
          </w:tcPr>
          <w:p w14:paraId="6BCE7162" w14:textId="77777777" w:rsidR="00903731" w:rsidRDefault="00903731">
            <w:pPr>
              <w:snapToGrid w:val="0"/>
              <w:spacing w:line="240" w:lineRule="exact"/>
              <w:jc w:val="center"/>
              <w:rPr>
                <w:rStyle w:val="NormalCharacter"/>
                <w:rFonts w:ascii="黑体" w:eastAsia="黑体" w:hAnsi="宋体" w:hint="eastAsia"/>
                <w:color w:val="000000"/>
                <w:kern w:val="0"/>
                <w:szCs w:val="21"/>
              </w:rPr>
            </w:pPr>
          </w:p>
        </w:tc>
        <w:tc>
          <w:tcPr>
            <w:tcW w:w="1433" w:type="dxa"/>
            <w:tcBorders>
              <w:top w:val="single" w:sz="4" w:space="0" w:color="000000"/>
              <w:left w:val="single" w:sz="4" w:space="0" w:color="000000"/>
              <w:bottom w:val="single" w:sz="4" w:space="0" w:color="000000"/>
              <w:right w:val="single" w:sz="4" w:space="0" w:color="000000"/>
            </w:tcBorders>
            <w:vAlign w:val="center"/>
          </w:tcPr>
          <w:p w14:paraId="69E0B815" w14:textId="77777777" w:rsidR="00903731" w:rsidRDefault="00000000">
            <w:pPr>
              <w:snapToGrid w:val="0"/>
              <w:spacing w:line="240" w:lineRule="exact"/>
              <w:jc w:val="left"/>
              <w:rPr>
                <w:rFonts w:ascii="黑体" w:eastAsia="黑体" w:hAnsi="黑体" w:hint="eastAsia"/>
                <w:szCs w:val="21"/>
              </w:rPr>
            </w:pPr>
            <w:r>
              <w:rPr>
                <w:rStyle w:val="NormalCharacter"/>
                <w:rFonts w:ascii="黑体" w:eastAsia="黑体" w:hAnsi="黑体"/>
                <w:szCs w:val="21"/>
              </w:rPr>
              <w:t>1</w:t>
            </w:r>
            <w:r>
              <w:rPr>
                <w:rStyle w:val="NormalCharacter"/>
                <w:rFonts w:ascii="黑体" w:eastAsia="黑体" w:hAnsi="黑体" w:hint="eastAsia"/>
                <w:szCs w:val="21"/>
              </w:rPr>
              <w:t>3</w:t>
            </w:r>
            <w:r>
              <w:rPr>
                <w:rStyle w:val="NormalCharacter"/>
                <w:rFonts w:ascii="黑体" w:eastAsia="黑体" w:hAnsi="黑体"/>
                <w:szCs w:val="21"/>
              </w:rPr>
              <w:t>．国际组织</w:t>
            </w:r>
            <w:r>
              <w:rPr>
                <w:rStyle w:val="NormalCharacter"/>
                <w:rFonts w:ascii="黑体" w:eastAsia="黑体" w:hAnsi="黑体" w:hint="eastAsia"/>
                <w:szCs w:val="21"/>
              </w:rPr>
              <w:t>、跨国公司</w:t>
            </w:r>
            <w:r>
              <w:rPr>
                <w:rStyle w:val="NormalCharacter"/>
                <w:rFonts w:ascii="黑体" w:eastAsia="黑体" w:hAnsi="黑体"/>
                <w:szCs w:val="21"/>
              </w:rPr>
              <w:t>实习实践经历（</w:t>
            </w:r>
            <w:r>
              <w:rPr>
                <w:rStyle w:val="NormalCharacter"/>
                <w:rFonts w:ascii="黑体" w:eastAsia="黑体" w:hAnsi="黑体" w:hint="eastAsia"/>
                <w:szCs w:val="21"/>
              </w:rPr>
              <w:t>2</w:t>
            </w:r>
            <w:r>
              <w:rPr>
                <w:rStyle w:val="NormalCharacter"/>
                <w:rFonts w:ascii="黑体" w:eastAsia="黑体" w:hAnsi="黑体"/>
                <w:szCs w:val="21"/>
              </w:rPr>
              <w:t>0）</w:t>
            </w:r>
          </w:p>
        </w:tc>
        <w:tc>
          <w:tcPr>
            <w:tcW w:w="1827" w:type="dxa"/>
            <w:tcBorders>
              <w:top w:val="single" w:sz="4" w:space="0" w:color="000000"/>
              <w:left w:val="single" w:sz="4" w:space="0" w:color="000000"/>
              <w:bottom w:val="single" w:sz="4" w:space="0" w:color="000000"/>
              <w:right w:val="single" w:sz="4" w:space="0" w:color="000000"/>
            </w:tcBorders>
            <w:vAlign w:val="center"/>
          </w:tcPr>
          <w:p w14:paraId="6D02E4A7" w14:textId="77777777" w:rsidR="00903731" w:rsidRDefault="00000000">
            <w:pPr>
              <w:snapToGrid w:val="0"/>
              <w:spacing w:line="240" w:lineRule="exact"/>
              <w:jc w:val="left"/>
              <w:rPr>
                <w:rFonts w:ascii="仿宋_GB2312" w:eastAsia="仿宋_GB2312"/>
                <w:kern w:val="0"/>
                <w:szCs w:val="21"/>
              </w:rPr>
            </w:pPr>
            <w:r>
              <w:rPr>
                <w:rStyle w:val="NormalCharacter"/>
                <w:rFonts w:ascii="仿宋_GB2312" w:eastAsia="仿宋_GB2312"/>
                <w:kern w:val="0"/>
                <w:szCs w:val="21"/>
              </w:rPr>
              <w:t>1</w:t>
            </w:r>
            <w:r>
              <w:rPr>
                <w:rStyle w:val="NormalCharacter"/>
                <w:rFonts w:ascii="仿宋_GB2312" w:eastAsia="仿宋_GB2312" w:hint="eastAsia"/>
                <w:kern w:val="0"/>
                <w:szCs w:val="21"/>
              </w:rPr>
              <w:t>3</w:t>
            </w:r>
            <w:r>
              <w:rPr>
                <w:rStyle w:val="NormalCharacter"/>
                <w:rFonts w:ascii="仿宋_GB2312" w:eastAsia="仿宋_GB2312"/>
                <w:kern w:val="0"/>
                <w:szCs w:val="21"/>
              </w:rPr>
              <w:t>.1</w:t>
            </w:r>
            <w:r>
              <w:rPr>
                <w:rFonts w:ascii="仿宋" w:eastAsia="仿宋" w:hAnsi="仿宋" w:cs="仿宋" w:hint="eastAsia"/>
                <w:snapToGrid w:val="0"/>
                <w:color w:val="000000"/>
                <w:kern w:val="0"/>
                <w:szCs w:val="21"/>
              </w:rPr>
              <w:t>到国际组织、</w:t>
            </w:r>
            <w:r>
              <w:rPr>
                <w:rFonts w:ascii="仿宋" w:eastAsia="仿宋" w:hAnsi="仿宋" w:cs="仿宋" w:hint="eastAsia"/>
                <w:snapToGrid w:val="0"/>
                <w:color w:val="FF0000"/>
                <w:kern w:val="0"/>
                <w:szCs w:val="21"/>
              </w:rPr>
              <w:t>外企</w:t>
            </w:r>
            <w:r>
              <w:rPr>
                <w:rFonts w:ascii="仿宋" w:eastAsia="仿宋" w:hAnsi="仿宋" w:cs="仿宋" w:hint="eastAsia"/>
                <w:snapToGrid w:val="0"/>
                <w:color w:val="000000"/>
                <w:kern w:val="0"/>
                <w:szCs w:val="21"/>
              </w:rPr>
              <w:t>实习实践成绩</w:t>
            </w:r>
          </w:p>
        </w:tc>
        <w:tc>
          <w:tcPr>
            <w:tcW w:w="7525" w:type="dxa"/>
            <w:tcBorders>
              <w:top w:val="single" w:sz="4" w:space="0" w:color="000000"/>
              <w:left w:val="single" w:sz="4" w:space="0" w:color="000000"/>
              <w:bottom w:val="single" w:sz="4" w:space="0" w:color="000000"/>
              <w:right w:val="single" w:sz="4" w:space="0" w:color="000000"/>
            </w:tcBorders>
            <w:vAlign w:val="center"/>
          </w:tcPr>
          <w:p w14:paraId="230AD182"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kern w:val="0"/>
                <w:szCs w:val="21"/>
              </w:rPr>
              <w:t>优秀等级加20分，合格等级加15分</w:t>
            </w:r>
            <w:r>
              <w:rPr>
                <w:rStyle w:val="NormalCharacter"/>
                <w:rFonts w:ascii="仿宋_GB2312" w:eastAsia="仿宋_GB2312" w:hint="eastAsia"/>
                <w:kern w:val="0"/>
                <w:szCs w:val="21"/>
              </w:rPr>
              <w:t>。</w:t>
            </w:r>
          </w:p>
        </w:tc>
        <w:tc>
          <w:tcPr>
            <w:tcW w:w="5260" w:type="dxa"/>
            <w:tcBorders>
              <w:top w:val="single" w:sz="4" w:space="0" w:color="000000"/>
              <w:left w:val="single" w:sz="4" w:space="0" w:color="000000"/>
              <w:bottom w:val="single" w:sz="4" w:space="0" w:color="000000"/>
              <w:right w:val="single" w:sz="4" w:space="0" w:color="000000"/>
            </w:tcBorders>
            <w:vAlign w:val="center"/>
          </w:tcPr>
          <w:p w14:paraId="71141EFF" w14:textId="77777777" w:rsidR="00903731" w:rsidRDefault="00000000">
            <w:pPr>
              <w:snapToGrid w:val="0"/>
              <w:spacing w:line="276" w:lineRule="auto"/>
              <w:jc w:val="left"/>
              <w:rPr>
                <w:rFonts w:ascii="仿宋_GB2312" w:eastAsia="仿宋_GB2312"/>
                <w:kern w:val="0"/>
                <w:szCs w:val="21"/>
              </w:rPr>
            </w:pPr>
            <w:r>
              <w:rPr>
                <w:rFonts w:ascii="仿宋_GB2312" w:eastAsia="仿宋_GB2312" w:hint="eastAsia"/>
                <w:kern w:val="0"/>
                <w:szCs w:val="21"/>
              </w:rPr>
              <w:t>根据实习证明判定得分</w:t>
            </w:r>
          </w:p>
        </w:tc>
        <w:tc>
          <w:tcPr>
            <w:tcW w:w="3961" w:type="dxa"/>
            <w:tcBorders>
              <w:top w:val="single" w:sz="4" w:space="0" w:color="000000"/>
              <w:left w:val="single" w:sz="4" w:space="0" w:color="000000"/>
              <w:bottom w:val="single" w:sz="4" w:space="0" w:color="000000"/>
              <w:right w:val="single" w:sz="4" w:space="0" w:color="000000"/>
            </w:tcBorders>
          </w:tcPr>
          <w:p w14:paraId="2BF61460" w14:textId="77777777" w:rsidR="00903731" w:rsidRDefault="00903731">
            <w:pPr>
              <w:spacing w:line="240" w:lineRule="exact"/>
              <w:jc w:val="left"/>
              <w:rPr>
                <w:rStyle w:val="NormalCharacter"/>
                <w:rFonts w:ascii="仿宋_GB2312" w:eastAsia="仿宋_GB2312"/>
                <w:kern w:val="0"/>
                <w:sz w:val="28"/>
                <w:szCs w:val="28"/>
              </w:rPr>
            </w:pPr>
          </w:p>
        </w:tc>
      </w:tr>
      <w:tr w:rsidR="00903731" w14:paraId="609E7B66" w14:textId="77777777">
        <w:trPr>
          <w:trHeight w:val="721"/>
        </w:trPr>
        <w:tc>
          <w:tcPr>
            <w:tcW w:w="1068" w:type="dxa"/>
            <w:vMerge/>
            <w:tcBorders>
              <w:top w:val="single" w:sz="4" w:space="0" w:color="000000"/>
              <w:left w:val="single" w:sz="4" w:space="0" w:color="auto"/>
              <w:bottom w:val="single" w:sz="4" w:space="0" w:color="auto"/>
              <w:right w:val="single" w:sz="4" w:space="0" w:color="000000"/>
            </w:tcBorders>
          </w:tcPr>
          <w:p w14:paraId="17B5EEC8" w14:textId="77777777" w:rsidR="00903731" w:rsidRDefault="00903731">
            <w:pPr>
              <w:snapToGrid w:val="0"/>
              <w:spacing w:line="240" w:lineRule="exact"/>
              <w:rPr>
                <w:rStyle w:val="NormalCharacter"/>
                <w:rFonts w:ascii="宋体"/>
                <w:b/>
                <w:szCs w:val="21"/>
              </w:rPr>
            </w:pPr>
          </w:p>
        </w:tc>
        <w:tc>
          <w:tcPr>
            <w:tcW w:w="1433" w:type="dxa"/>
            <w:tcBorders>
              <w:top w:val="single" w:sz="4" w:space="0" w:color="000000"/>
              <w:left w:val="single" w:sz="4" w:space="0" w:color="000000"/>
              <w:bottom w:val="single" w:sz="4" w:space="0" w:color="auto"/>
              <w:right w:val="single" w:sz="4" w:space="0" w:color="000000"/>
            </w:tcBorders>
            <w:vAlign w:val="center"/>
          </w:tcPr>
          <w:p w14:paraId="399630AB" w14:textId="77777777" w:rsidR="00903731" w:rsidRDefault="00000000">
            <w:pPr>
              <w:snapToGrid w:val="0"/>
              <w:spacing w:line="240" w:lineRule="exact"/>
              <w:jc w:val="left"/>
              <w:rPr>
                <w:rFonts w:ascii="黑体" w:eastAsia="黑体" w:hAnsi="黑体" w:hint="eastAsia"/>
                <w:szCs w:val="21"/>
              </w:rPr>
            </w:pPr>
            <w:r>
              <w:rPr>
                <w:rStyle w:val="NormalCharacter"/>
                <w:rFonts w:ascii="黑体" w:eastAsia="黑体" w:hAnsi="黑体"/>
                <w:szCs w:val="21"/>
              </w:rPr>
              <w:t>1</w:t>
            </w:r>
            <w:r>
              <w:rPr>
                <w:rStyle w:val="NormalCharacter"/>
                <w:rFonts w:ascii="黑体" w:eastAsia="黑体" w:hAnsi="黑体" w:hint="eastAsia"/>
                <w:szCs w:val="21"/>
              </w:rPr>
              <w:t>4</w:t>
            </w:r>
            <w:r>
              <w:rPr>
                <w:rStyle w:val="NormalCharacter"/>
                <w:rFonts w:ascii="黑体" w:eastAsia="黑体" w:hAnsi="黑体"/>
                <w:szCs w:val="21"/>
              </w:rPr>
              <w:t>．境内</w:t>
            </w:r>
            <w:r>
              <w:rPr>
                <w:rStyle w:val="NormalCharacter"/>
                <w:rFonts w:ascii="黑体" w:eastAsia="黑体" w:hAnsi="黑体" w:hint="eastAsia"/>
                <w:szCs w:val="21"/>
              </w:rPr>
              <w:t>参加涉外</w:t>
            </w:r>
            <w:r>
              <w:rPr>
                <w:rStyle w:val="NormalCharacter"/>
                <w:rFonts w:ascii="黑体" w:eastAsia="黑体" w:hAnsi="黑体"/>
                <w:szCs w:val="21"/>
              </w:rPr>
              <w:t>工作经历（</w:t>
            </w:r>
            <w:r>
              <w:rPr>
                <w:rStyle w:val="NormalCharacter"/>
                <w:rFonts w:ascii="黑体" w:eastAsia="黑体" w:hAnsi="黑体" w:hint="eastAsia"/>
                <w:szCs w:val="21"/>
              </w:rPr>
              <w:t>2</w:t>
            </w:r>
            <w:r>
              <w:rPr>
                <w:rStyle w:val="NormalCharacter"/>
                <w:rFonts w:ascii="黑体" w:eastAsia="黑体" w:hAnsi="黑体"/>
                <w:szCs w:val="21"/>
              </w:rPr>
              <w:t>0）</w:t>
            </w:r>
          </w:p>
        </w:tc>
        <w:tc>
          <w:tcPr>
            <w:tcW w:w="1827" w:type="dxa"/>
            <w:tcBorders>
              <w:top w:val="single" w:sz="4" w:space="0" w:color="000000"/>
              <w:left w:val="single" w:sz="4" w:space="0" w:color="000000"/>
              <w:bottom w:val="single" w:sz="4" w:space="0" w:color="auto"/>
              <w:right w:val="single" w:sz="4" w:space="0" w:color="000000"/>
            </w:tcBorders>
            <w:vAlign w:val="center"/>
          </w:tcPr>
          <w:p w14:paraId="51D5EAEF" w14:textId="77777777" w:rsidR="00903731" w:rsidRDefault="00000000">
            <w:pPr>
              <w:snapToGrid w:val="0"/>
              <w:spacing w:line="240" w:lineRule="exact"/>
              <w:jc w:val="left"/>
              <w:rPr>
                <w:rFonts w:ascii="仿宋_GB2312" w:eastAsia="仿宋_GB2312"/>
                <w:kern w:val="0"/>
                <w:szCs w:val="21"/>
              </w:rPr>
            </w:pPr>
            <w:r>
              <w:rPr>
                <w:rStyle w:val="NormalCharacter"/>
                <w:rFonts w:ascii="仿宋_GB2312" w:eastAsia="仿宋_GB2312"/>
                <w:kern w:val="0"/>
                <w:szCs w:val="21"/>
              </w:rPr>
              <w:t>1</w:t>
            </w:r>
            <w:r>
              <w:rPr>
                <w:rStyle w:val="NormalCharacter"/>
                <w:rFonts w:ascii="仿宋_GB2312" w:eastAsia="仿宋_GB2312" w:hint="eastAsia"/>
                <w:kern w:val="0"/>
                <w:szCs w:val="21"/>
              </w:rPr>
              <w:t>4</w:t>
            </w:r>
            <w:r>
              <w:rPr>
                <w:rStyle w:val="NormalCharacter"/>
                <w:rFonts w:ascii="仿宋_GB2312" w:eastAsia="仿宋_GB2312"/>
                <w:kern w:val="0"/>
                <w:szCs w:val="21"/>
              </w:rPr>
              <w:t>.1境内参与国际化活动</w:t>
            </w:r>
            <w:r>
              <w:rPr>
                <w:rStyle w:val="NormalCharacter"/>
                <w:rFonts w:ascii="仿宋_GB2312" w:eastAsia="仿宋_GB2312" w:hint="eastAsia"/>
                <w:kern w:val="0"/>
                <w:szCs w:val="21"/>
              </w:rPr>
              <w:t>及</w:t>
            </w:r>
            <w:r>
              <w:rPr>
                <w:rStyle w:val="NormalCharacter"/>
                <w:rFonts w:ascii="仿宋_GB2312" w:eastAsia="仿宋_GB2312"/>
                <w:kern w:val="0"/>
                <w:szCs w:val="21"/>
              </w:rPr>
              <w:t>外事工作志愿者经历</w:t>
            </w:r>
          </w:p>
        </w:tc>
        <w:tc>
          <w:tcPr>
            <w:tcW w:w="7525" w:type="dxa"/>
            <w:tcBorders>
              <w:top w:val="single" w:sz="4" w:space="0" w:color="000000"/>
              <w:left w:val="single" w:sz="4" w:space="0" w:color="000000"/>
              <w:bottom w:val="single" w:sz="4" w:space="0" w:color="auto"/>
              <w:right w:val="single" w:sz="4" w:space="0" w:color="000000"/>
            </w:tcBorders>
            <w:vAlign w:val="center"/>
          </w:tcPr>
          <w:p w14:paraId="58B9EEC4"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kern w:val="0"/>
                <w:szCs w:val="21"/>
              </w:rPr>
              <w:t>单次性任务的实践积分根据实际工作时长认定(以PU上志愿类实践积分为参考指 标) ,一般每次不超过10分。</w:t>
            </w:r>
          </w:p>
          <w:p w14:paraId="7AA13D99"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kern w:val="0"/>
                <w:szCs w:val="21"/>
              </w:rPr>
              <w:t>常规性任务一般按20分/学年认定成长积分。</w:t>
            </w:r>
          </w:p>
        </w:tc>
        <w:tc>
          <w:tcPr>
            <w:tcW w:w="5260" w:type="dxa"/>
            <w:tcBorders>
              <w:top w:val="single" w:sz="4" w:space="0" w:color="000000"/>
              <w:left w:val="single" w:sz="4" w:space="0" w:color="000000"/>
              <w:bottom w:val="single" w:sz="4" w:space="0" w:color="auto"/>
              <w:right w:val="single" w:sz="4" w:space="0" w:color="000000"/>
            </w:tcBorders>
            <w:vAlign w:val="center"/>
          </w:tcPr>
          <w:p w14:paraId="16C5100B" w14:textId="77777777" w:rsidR="00903731" w:rsidRDefault="00903731">
            <w:pPr>
              <w:spacing w:line="240" w:lineRule="exact"/>
              <w:jc w:val="left"/>
              <w:rPr>
                <w:rFonts w:ascii="仿宋_GB2312" w:eastAsia="仿宋_GB2312"/>
                <w:kern w:val="0"/>
                <w:szCs w:val="21"/>
              </w:rPr>
            </w:pPr>
          </w:p>
        </w:tc>
        <w:tc>
          <w:tcPr>
            <w:tcW w:w="3961" w:type="dxa"/>
            <w:tcBorders>
              <w:top w:val="single" w:sz="4" w:space="0" w:color="000000"/>
              <w:left w:val="single" w:sz="4" w:space="0" w:color="000000"/>
              <w:bottom w:val="single" w:sz="4" w:space="0" w:color="auto"/>
              <w:right w:val="single" w:sz="4" w:space="0" w:color="000000"/>
            </w:tcBorders>
          </w:tcPr>
          <w:p w14:paraId="21053A68" w14:textId="77777777" w:rsidR="00903731" w:rsidRDefault="00903731">
            <w:pPr>
              <w:spacing w:line="240" w:lineRule="exact"/>
              <w:jc w:val="left"/>
              <w:rPr>
                <w:rStyle w:val="NormalCharacter"/>
                <w:rFonts w:ascii="仿宋_GB2312" w:eastAsia="仿宋_GB2312"/>
                <w:kern w:val="0"/>
                <w:sz w:val="28"/>
                <w:szCs w:val="28"/>
              </w:rPr>
            </w:pPr>
          </w:p>
        </w:tc>
      </w:tr>
      <w:tr w:rsidR="00903731" w14:paraId="215BCFD5" w14:textId="77777777">
        <w:trPr>
          <w:trHeight w:val="315"/>
        </w:trPr>
        <w:tc>
          <w:tcPr>
            <w:tcW w:w="1068" w:type="dxa"/>
            <w:vMerge/>
            <w:tcBorders>
              <w:top w:val="single" w:sz="4" w:space="0" w:color="auto"/>
              <w:left w:val="single" w:sz="4" w:space="0" w:color="auto"/>
              <w:bottom w:val="single" w:sz="4" w:space="0" w:color="auto"/>
              <w:right w:val="single" w:sz="4" w:space="0" w:color="auto"/>
            </w:tcBorders>
          </w:tcPr>
          <w:p w14:paraId="3AF0ED2B" w14:textId="77777777" w:rsidR="00903731" w:rsidRDefault="00903731">
            <w:pPr>
              <w:snapToGrid w:val="0"/>
              <w:spacing w:line="240" w:lineRule="exact"/>
              <w:rPr>
                <w:rStyle w:val="NormalCharacter"/>
                <w:rFonts w:ascii="宋体"/>
                <w:b/>
                <w:szCs w:val="21"/>
              </w:rPr>
            </w:pPr>
          </w:p>
        </w:tc>
        <w:tc>
          <w:tcPr>
            <w:tcW w:w="1433" w:type="dxa"/>
            <w:tcBorders>
              <w:top w:val="single" w:sz="4" w:space="0" w:color="auto"/>
              <w:left w:val="single" w:sz="4" w:space="0" w:color="auto"/>
              <w:bottom w:val="single" w:sz="4" w:space="0" w:color="auto"/>
              <w:right w:val="single" w:sz="4" w:space="0" w:color="auto"/>
            </w:tcBorders>
            <w:vAlign w:val="center"/>
          </w:tcPr>
          <w:p w14:paraId="47C760CA" w14:textId="77777777" w:rsidR="00903731" w:rsidRDefault="00000000">
            <w:pPr>
              <w:snapToGrid w:val="0"/>
              <w:spacing w:line="240" w:lineRule="exact"/>
              <w:jc w:val="left"/>
              <w:rPr>
                <w:rStyle w:val="NormalCharacter"/>
                <w:rFonts w:ascii="黑体" w:eastAsia="黑体" w:hAnsi="黑体" w:hint="eastAsia"/>
                <w:szCs w:val="21"/>
              </w:rPr>
            </w:pPr>
            <w:r>
              <w:rPr>
                <w:rStyle w:val="NormalCharacter"/>
                <w:rFonts w:ascii="黑体" w:eastAsia="黑体" w:hAnsi="黑体"/>
                <w:szCs w:val="21"/>
              </w:rPr>
              <w:t>1</w:t>
            </w:r>
            <w:r>
              <w:rPr>
                <w:rStyle w:val="NormalCharacter"/>
                <w:rFonts w:ascii="黑体" w:eastAsia="黑体" w:hAnsi="黑体" w:hint="eastAsia"/>
                <w:szCs w:val="21"/>
              </w:rPr>
              <w:t>5</w:t>
            </w:r>
            <w:r>
              <w:rPr>
                <w:rStyle w:val="NormalCharacter"/>
                <w:rFonts w:ascii="黑体" w:eastAsia="黑体" w:hAnsi="黑体"/>
                <w:szCs w:val="21"/>
              </w:rPr>
              <w:t>．国际赛事获奖</w:t>
            </w:r>
            <w:r>
              <w:rPr>
                <w:rStyle w:val="NormalCharacter"/>
                <w:rFonts w:ascii="黑体" w:eastAsia="黑体" w:hAnsi="黑体" w:hint="eastAsia"/>
                <w:szCs w:val="21"/>
              </w:rPr>
              <w:t>（20+）</w:t>
            </w:r>
          </w:p>
        </w:tc>
        <w:tc>
          <w:tcPr>
            <w:tcW w:w="1827" w:type="dxa"/>
            <w:tcBorders>
              <w:top w:val="single" w:sz="4" w:space="0" w:color="auto"/>
              <w:left w:val="single" w:sz="4" w:space="0" w:color="auto"/>
              <w:bottom w:val="single" w:sz="4" w:space="0" w:color="auto"/>
              <w:right w:val="single" w:sz="4" w:space="0" w:color="auto"/>
            </w:tcBorders>
            <w:vAlign w:val="center"/>
          </w:tcPr>
          <w:p w14:paraId="46D8FAE0" w14:textId="77777777" w:rsidR="00903731" w:rsidRDefault="00000000">
            <w:pPr>
              <w:snapToGrid w:val="0"/>
              <w:spacing w:line="240" w:lineRule="exact"/>
              <w:jc w:val="left"/>
              <w:rPr>
                <w:rStyle w:val="NormalCharacter"/>
                <w:rFonts w:ascii="仿宋_GB2312" w:eastAsia="仿宋_GB2312"/>
                <w:kern w:val="0"/>
                <w:szCs w:val="21"/>
              </w:rPr>
            </w:pPr>
            <w:r>
              <w:rPr>
                <w:rStyle w:val="NormalCharacter"/>
                <w:rFonts w:ascii="仿宋_GB2312" w:eastAsia="仿宋_GB2312"/>
                <w:kern w:val="0"/>
                <w:szCs w:val="21"/>
              </w:rPr>
              <w:t>1</w:t>
            </w:r>
            <w:r>
              <w:rPr>
                <w:rStyle w:val="NormalCharacter"/>
                <w:rFonts w:ascii="仿宋_GB2312" w:eastAsia="仿宋_GB2312" w:hint="eastAsia"/>
                <w:kern w:val="0"/>
                <w:szCs w:val="21"/>
              </w:rPr>
              <w:t>5</w:t>
            </w:r>
            <w:r>
              <w:rPr>
                <w:rStyle w:val="NormalCharacter"/>
                <w:rFonts w:ascii="仿宋_GB2312" w:eastAsia="仿宋_GB2312"/>
                <w:kern w:val="0"/>
                <w:szCs w:val="21"/>
              </w:rPr>
              <w:t>.1奖励分</w:t>
            </w:r>
          </w:p>
        </w:tc>
        <w:tc>
          <w:tcPr>
            <w:tcW w:w="7525" w:type="dxa"/>
            <w:tcBorders>
              <w:top w:val="single" w:sz="4" w:space="0" w:color="auto"/>
              <w:left w:val="single" w:sz="4" w:space="0" w:color="auto"/>
              <w:bottom w:val="single" w:sz="4" w:space="0" w:color="auto"/>
              <w:right w:val="single" w:sz="4" w:space="0" w:color="auto"/>
            </w:tcBorders>
            <w:vAlign w:val="center"/>
          </w:tcPr>
          <w:p w14:paraId="0D1D46E2" w14:textId="77777777" w:rsidR="00903731" w:rsidRDefault="00000000">
            <w:pPr>
              <w:snapToGrid w:val="0"/>
              <w:spacing w:line="240" w:lineRule="exact"/>
              <w:jc w:val="left"/>
              <w:rPr>
                <w:rStyle w:val="NormalCharacter"/>
                <w:rFonts w:ascii="仿宋_GB2312" w:eastAsia="仿宋_GB2312"/>
                <w:kern w:val="0"/>
                <w:szCs w:val="21"/>
              </w:rPr>
            </w:pPr>
            <w:r>
              <w:rPr>
                <w:rFonts w:ascii="仿宋" w:eastAsia="仿宋" w:hAnsi="仿宋" w:cs="仿宋" w:hint="eastAsia"/>
                <w:snapToGrid w:val="0"/>
                <w:color w:val="FF0000"/>
                <w:kern w:val="0"/>
                <w:szCs w:val="21"/>
              </w:rPr>
              <w:t>在学校认可的A类以上赛事或学院认可的其它国际赛事中获奖，</w:t>
            </w:r>
            <w:r>
              <w:rPr>
                <w:rFonts w:ascii="仿宋" w:eastAsia="仿宋" w:hAnsi="仿宋" w:cs="仿宋" w:hint="eastAsia"/>
                <w:snapToGrid w:val="0"/>
                <w:color w:val="000000"/>
                <w:kern w:val="0"/>
                <w:szCs w:val="21"/>
              </w:rPr>
              <w:t>视具体情况给予20-80分奖励；国际赛事金奖(一等奖)加80分，银奖(二等奖)加60分，铜奖(三等奖)加40分。</w:t>
            </w:r>
          </w:p>
        </w:tc>
        <w:tc>
          <w:tcPr>
            <w:tcW w:w="5260" w:type="dxa"/>
            <w:tcBorders>
              <w:top w:val="single" w:sz="4" w:space="0" w:color="auto"/>
              <w:left w:val="single" w:sz="4" w:space="0" w:color="auto"/>
              <w:bottom w:val="single" w:sz="4" w:space="0" w:color="auto"/>
              <w:right w:val="single" w:sz="4" w:space="0" w:color="auto"/>
            </w:tcBorders>
            <w:vAlign w:val="center"/>
          </w:tcPr>
          <w:p w14:paraId="373507F8" w14:textId="77777777" w:rsidR="00903731" w:rsidRDefault="00903731">
            <w:pPr>
              <w:spacing w:line="240" w:lineRule="exact"/>
              <w:jc w:val="left"/>
              <w:rPr>
                <w:rStyle w:val="NormalCharacter"/>
                <w:rFonts w:ascii="仿宋_GB2312" w:eastAsia="仿宋_GB2312"/>
                <w:kern w:val="0"/>
                <w:szCs w:val="21"/>
              </w:rPr>
            </w:pPr>
          </w:p>
        </w:tc>
        <w:tc>
          <w:tcPr>
            <w:tcW w:w="3961" w:type="dxa"/>
            <w:tcBorders>
              <w:top w:val="single" w:sz="4" w:space="0" w:color="auto"/>
              <w:left w:val="single" w:sz="4" w:space="0" w:color="auto"/>
              <w:bottom w:val="single" w:sz="4" w:space="0" w:color="auto"/>
              <w:right w:val="single" w:sz="4" w:space="0" w:color="auto"/>
            </w:tcBorders>
          </w:tcPr>
          <w:p w14:paraId="087F93F5" w14:textId="77777777" w:rsidR="00903731" w:rsidRDefault="00903731">
            <w:pPr>
              <w:spacing w:line="240" w:lineRule="exact"/>
              <w:jc w:val="left"/>
              <w:rPr>
                <w:rStyle w:val="NormalCharacter"/>
                <w:rFonts w:ascii="仿宋_GB2312" w:eastAsia="仿宋_GB2312"/>
                <w:kern w:val="0"/>
                <w:sz w:val="28"/>
                <w:szCs w:val="28"/>
              </w:rPr>
            </w:pPr>
          </w:p>
        </w:tc>
      </w:tr>
    </w:tbl>
    <w:p w14:paraId="5A40F033" w14:textId="77777777" w:rsidR="00903731" w:rsidRDefault="00903731">
      <w:pPr>
        <w:snapToGrid w:val="0"/>
        <w:spacing w:line="240" w:lineRule="exact"/>
        <w:rPr>
          <w:rStyle w:val="NormalCharacter"/>
          <w:rFonts w:ascii="宋体"/>
          <w:b/>
          <w:sz w:val="18"/>
          <w:szCs w:val="18"/>
        </w:rPr>
        <w:sectPr w:rsidR="00903731">
          <w:headerReference w:type="default" r:id="rId25"/>
          <w:footerReference w:type="even" r:id="rId26"/>
          <w:footerReference w:type="default" r:id="rId27"/>
          <w:pgSz w:w="23814" w:h="16840"/>
          <w:pgMar w:top="567" w:right="567" w:bottom="567" w:left="567" w:header="851" w:footer="788" w:gutter="0"/>
          <w:cols w:space="720"/>
          <w:docGrid w:type="lines" w:linePitch="312"/>
        </w:sectPr>
      </w:pPr>
    </w:p>
    <w:p w14:paraId="084BBBDB" w14:textId="77777777" w:rsidR="00903731" w:rsidRDefault="00000000">
      <w:pPr>
        <w:jc w:val="left"/>
      </w:pPr>
      <w:r>
        <w:rPr>
          <w:rFonts w:ascii="___WRD_EMBED_SUB_42" w:eastAsia="___WRD_EMBED_SUB_42" w:hAnsi="___WRD_EMBED_SUB_42" w:cs="___WRD_EMBED_SUB_42"/>
          <w:color w:val="000000"/>
          <w:kern w:val="0"/>
          <w:sz w:val="31"/>
          <w:szCs w:val="31"/>
          <w:lang w:bidi="ar"/>
        </w:rPr>
        <w:lastRenderedPageBreak/>
        <w:t>个性化考核</w:t>
      </w:r>
      <w:r>
        <w:rPr>
          <w:rFonts w:ascii="___WRD_EMBED_SUB_42" w:eastAsia="___WRD_EMBED_SUB_42" w:hAnsi="___WRD_EMBED_SUB_42" w:cs="___WRD_EMBED_SUB_42" w:hint="eastAsia"/>
          <w:color w:val="000000"/>
          <w:kern w:val="0"/>
          <w:sz w:val="31"/>
          <w:szCs w:val="31"/>
          <w:lang w:bidi="ar"/>
        </w:rPr>
        <w:t>加分</w:t>
      </w:r>
      <w:r>
        <w:rPr>
          <w:rFonts w:ascii="___WRD_EMBED_SUB_42" w:eastAsia="___WRD_EMBED_SUB_42" w:hAnsi="___WRD_EMBED_SUB_42" w:cs="___WRD_EMBED_SUB_42"/>
          <w:color w:val="000000"/>
          <w:kern w:val="0"/>
          <w:sz w:val="31"/>
          <w:szCs w:val="31"/>
          <w:lang w:bidi="ar"/>
        </w:rPr>
        <w:t xml:space="preserve"> </w:t>
      </w:r>
    </w:p>
    <w:p w14:paraId="5C72868A" w14:textId="77777777" w:rsidR="00903731" w:rsidRDefault="00000000">
      <w:pPr>
        <w:jc w:val="left"/>
      </w:pPr>
      <w:r>
        <w:rPr>
          <w:rFonts w:ascii="仿宋_GB2312" w:eastAsia="仿宋_GB2312" w:hAnsi="宋体" w:cs="仿宋_GB2312"/>
          <w:color w:val="000000"/>
          <w:kern w:val="0"/>
          <w:sz w:val="31"/>
          <w:szCs w:val="31"/>
          <w:lang w:bidi="ar"/>
        </w:rPr>
        <w:t>根据每位学生的学年成长计划，组织学生自评、小组互评和成长导师测评，考核个人学年计划的实现度，其中 A 等级加 50 分，B 等级加 30 分，C 和 D 等级不加分</w:t>
      </w:r>
      <w:r>
        <w:rPr>
          <w:rFonts w:ascii="仿宋_GB2312" w:eastAsia="仿宋_GB2312" w:hAnsi="宋体" w:cs="仿宋_GB2312" w:hint="eastAsia"/>
          <w:color w:val="000000"/>
          <w:kern w:val="0"/>
          <w:sz w:val="31"/>
          <w:szCs w:val="31"/>
          <w:lang w:bidi="ar"/>
        </w:rPr>
        <w:t>，</w:t>
      </w:r>
      <w:r>
        <w:rPr>
          <w:rFonts w:ascii="仿宋_GB2312" w:eastAsia="仿宋_GB2312" w:hAnsi="宋体" w:cs="仿宋_GB2312"/>
          <w:color w:val="000000"/>
          <w:kern w:val="0"/>
          <w:sz w:val="31"/>
          <w:szCs w:val="31"/>
          <w:lang w:bidi="ar"/>
        </w:rPr>
        <w:t xml:space="preserve">并对 D 等级学生进行个别谈话。 </w:t>
      </w:r>
    </w:p>
    <w:p w14:paraId="30A04F00" w14:textId="77777777" w:rsidR="00903731" w:rsidRDefault="00000000">
      <w:pPr>
        <w:jc w:val="left"/>
      </w:pPr>
      <w:r>
        <w:rPr>
          <w:rFonts w:ascii="___WRD_EMBED_SUB_42" w:eastAsia="___WRD_EMBED_SUB_42" w:hAnsi="___WRD_EMBED_SUB_42" w:cs="___WRD_EMBED_SUB_42"/>
          <w:color w:val="000000"/>
          <w:kern w:val="0"/>
          <w:sz w:val="31"/>
          <w:szCs w:val="31"/>
          <w:lang w:bidi="ar"/>
        </w:rPr>
        <w:t>增量考核</w:t>
      </w:r>
      <w:r>
        <w:rPr>
          <w:rFonts w:ascii="___WRD_EMBED_SUB_42" w:eastAsia="___WRD_EMBED_SUB_42" w:hAnsi="___WRD_EMBED_SUB_42" w:cs="___WRD_EMBED_SUB_42" w:hint="eastAsia"/>
          <w:color w:val="000000"/>
          <w:kern w:val="0"/>
          <w:sz w:val="31"/>
          <w:szCs w:val="31"/>
          <w:lang w:bidi="ar"/>
        </w:rPr>
        <w:t>加分</w:t>
      </w:r>
      <w:r>
        <w:rPr>
          <w:rFonts w:ascii="___WRD_EMBED_SUB_42" w:eastAsia="___WRD_EMBED_SUB_42" w:hAnsi="___WRD_EMBED_SUB_42" w:cs="___WRD_EMBED_SUB_42"/>
          <w:color w:val="000000"/>
          <w:kern w:val="0"/>
          <w:sz w:val="31"/>
          <w:szCs w:val="31"/>
          <w:lang w:bidi="ar"/>
        </w:rPr>
        <w:t xml:space="preserve"> </w:t>
      </w:r>
    </w:p>
    <w:p w14:paraId="110377F0" w14:textId="77777777" w:rsidR="00903731" w:rsidRDefault="00000000">
      <w:pPr>
        <w:jc w:val="left"/>
      </w:pPr>
      <w:r>
        <w:rPr>
          <w:rFonts w:ascii="仿宋_GB2312" w:eastAsia="仿宋_GB2312" w:hAnsi="宋体" w:cs="仿宋_GB2312"/>
          <w:color w:val="000000"/>
          <w:kern w:val="0"/>
          <w:sz w:val="31"/>
          <w:szCs w:val="31"/>
          <w:lang w:bidi="ar"/>
        </w:rPr>
        <w:t>在考核</w:t>
      </w:r>
      <w:r>
        <w:rPr>
          <w:rFonts w:ascii="仿宋_GB2312" w:eastAsia="仿宋_GB2312" w:hAnsi="宋体" w:cs="仿宋_GB2312"/>
          <w:color w:val="000000"/>
          <w:kern w:val="0"/>
          <w:sz w:val="31"/>
          <w:szCs w:val="31"/>
          <w:lang w:bidi="ar"/>
        </w:rPr>
        <w:t>“</w:t>
      </w:r>
      <w:r>
        <w:rPr>
          <w:rFonts w:ascii="仿宋_GB2312" w:eastAsia="仿宋_GB2312" w:hAnsi="宋体" w:cs="仿宋_GB2312"/>
          <w:color w:val="000000"/>
          <w:kern w:val="0"/>
          <w:sz w:val="31"/>
          <w:szCs w:val="31"/>
          <w:lang w:bidi="ar"/>
        </w:rPr>
        <w:t>四课堂</w:t>
      </w:r>
      <w:r>
        <w:rPr>
          <w:rFonts w:ascii="仿宋_GB2312" w:eastAsia="仿宋_GB2312" w:hAnsi="宋体" w:cs="仿宋_GB2312"/>
          <w:color w:val="000000"/>
          <w:kern w:val="0"/>
          <w:sz w:val="31"/>
          <w:szCs w:val="31"/>
          <w:lang w:bidi="ar"/>
        </w:rPr>
        <w:t>”</w:t>
      </w:r>
      <w:r>
        <w:rPr>
          <w:rFonts w:ascii="仿宋_GB2312" w:eastAsia="仿宋_GB2312" w:hAnsi="宋体" w:cs="仿宋_GB2312"/>
          <w:color w:val="000000"/>
          <w:kern w:val="0"/>
          <w:sz w:val="31"/>
          <w:szCs w:val="31"/>
          <w:lang w:bidi="ar"/>
        </w:rPr>
        <w:t>成长积分综合绝对值基础上，按照</w:t>
      </w:r>
      <w:r>
        <w:rPr>
          <w:rFonts w:ascii="仿宋_GB2312" w:eastAsia="仿宋_GB2312" w:hAnsi="宋体" w:cs="仿宋_GB2312"/>
          <w:color w:val="000000"/>
          <w:kern w:val="0"/>
          <w:sz w:val="31"/>
          <w:szCs w:val="31"/>
          <w:lang w:bidi="ar"/>
        </w:rPr>
        <w:t>“</w:t>
      </w:r>
      <w:r>
        <w:rPr>
          <w:rFonts w:ascii="仿宋_GB2312" w:eastAsia="仿宋_GB2312" w:hAnsi="宋体" w:cs="仿宋_GB2312"/>
          <w:color w:val="000000"/>
          <w:kern w:val="0"/>
          <w:sz w:val="31"/>
          <w:szCs w:val="31"/>
          <w:lang w:bidi="ar"/>
        </w:rPr>
        <w:t>不与他人争长短、只与自己争朝夕</w:t>
      </w:r>
      <w:r>
        <w:rPr>
          <w:rFonts w:ascii="仿宋_GB2312" w:eastAsia="仿宋_GB2312" w:hAnsi="宋体" w:cs="仿宋_GB2312"/>
          <w:color w:val="000000"/>
          <w:kern w:val="0"/>
          <w:sz w:val="31"/>
          <w:szCs w:val="31"/>
          <w:lang w:bidi="ar"/>
        </w:rPr>
        <w:t>”</w:t>
      </w:r>
      <w:r>
        <w:rPr>
          <w:rFonts w:ascii="仿宋_GB2312" w:eastAsia="仿宋_GB2312" w:hAnsi="宋体" w:cs="仿宋_GB2312"/>
          <w:color w:val="000000"/>
          <w:kern w:val="0"/>
          <w:sz w:val="31"/>
          <w:szCs w:val="31"/>
          <w:lang w:bidi="ar"/>
        </w:rPr>
        <w:t>的原则考核自我进步情况，对综合积分的本专业排名每进步 5 名加 10 分。</w:t>
      </w:r>
    </w:p>
    <w:p w14:paraId="4D1CE9DC" w14:textId="77777777" w:rsidR="00903731" w:rsidRDefault="00903731">
      <w:pPr>
        <w:snapToGrid w:val="0"/>
        <w:spacing w:line="240" w:lineRule="exact"/>
        <w:rPr>
          <w:rStyle w:val="NormalCharacter"/>
          <w:rFonts w:ascii="宋体"/>
          <w:b/>
          <w:sz w:val="18"/>
          <w:szCs w:val="18"/>
        </w:rPr>
      </w:pPr>
    </w:p>
    <w:sectPr w:rsidR="00903731">
      <w:pgSz w:w="23814" w:h="16840"/>
      <w:pgMar w:top="567" w:right="567" w:bottom="567" w:left="567" w:header="851" w:footer="788"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4F5E6" w14:textId="77777777" w:rsidR="00EA6567" w:rsidRDefault="00EA6567">
      <w:r>
        <w:separator/>
      </w:r>
    </w:p>
  </w:endnote>
  <w:endnote w:type="continuationSeparator" w:id="0">
    <w:p w14:paraId="76DFF226" w14:textId="77777777" w:rsidR="00EA6567" w:rsidRDefault="00EA6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___WRD_EMBED_SUB_42">
    <w:altName w:val="Segoe Print"/>
    <w:charset w:val="00"/>
    <w:family w:val="auto"/>
    <w:pitch w:val="default"/>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0D9DD" w14:textId="77777777" w:rsidR="00903731" w:rsidRDefault="00903731">
    <w:pPr>
      <w:pStyle w:val="a3"/>
      <w:framePr w:wrap="around" w:hAnchor="text" w:xAlign="right" w:y="1"/>
      <w:rPr>
        <w:rStyle w:val="PageNumber"/>
      </w:rPr>
    </w:pPr>
  </w:p>
  <w:p w14:paraId="7562B43F" w14:textId="77777777" w:rsidR="00903731" w:rsidRDefault="00903731">
    <w:pPr>
      <w:pStyle w:val="a3"/>
      <w:ind w:right="360"/>
      <w:rPr>
        <w:rStyle w:val="NormalCharact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6E774" w14:textId="77777777" w:rsidR="00903731" w:rsidRDefault="00903731">
    <w:pPr>
      <w:pStyle w:val="a3"/>
      <w:framePr w:wrap="around" w:hAnchor="text" w:xAlign="right" w:y="1"/>
      <w:rPr>
        <w:rStyle w:val="PageNumber"/>
      </w:rPr>
    </w:pPr>
  </w:p>
  <w:p w14:paraId="1BC9F9A7" w14:textId="77777777" w:rsidR="00903731" w:rsidRDefault="00903731">
    <w:pPr>
      <w:pStyle w:val="a3"/>
      <w:ind w:right="360"/>
      <w:rPr>
        <w:rStyle w:val="NormalCharact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058D6" w14:textId="77777777" w:rsidR="00EA6567" w:rsidRDefault="00EA6567">
      <w:r>
        <w:separator/>
      </w:r>
    </w:p>
  </w:footnote>
  <w:footnote w:type="continuationSeparator" w:id="0">
    <w:p w14:paraId="7E9646C1" w14:textId="77777777" w:rsidR="00EA6567" w:rsidRDefault="00EA65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3435F" w14:textId="77777777" w:rsidR="00903731" w:rsidRDefault="00903731">
    <w:pPr>
      <w:pStyle w:val="a4"/>
      <w:pBdr>
        <w:bottom w:val="none" w:sz="0" w:space="0" w:color="auto"/>
      </w:pBdr>
      <w:rPr>
        <w:rStyle w:val="NormalCharact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E622B4A"/>
    <w:multiLevelType w:val="singleLevel"/>
    <w:tmpl w:val="BE622B4A"/>
    <w:lvl w:ilvl="0">
      <w:start w:val="1"/>
      <w:numFmt w:val="decimal"/>
      <w:lvlText w:val="%1."/>
      <w:lvlJc w:val="left"/>
      <w:pPr>
        <w:tabs>
          <w:tab w:val="left" w:pos="312"/>
        </w:tabs>
      </w:pPr>
    </w:lvl>
  </w:abstractNum>
  <w:num w:numId="1" w16cid:durableId="1745834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oNotUseMarginsForDrawingGridOrigin/>
  <w:drawingGridHorizontalOrigin w:val="1800"/>
  <w:drawingGridVerticalOrigin w:val="1440"/>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GExZjA1ZTQxYzFmMjVmN2M5ZTNhMTI5YzdlNDYwZmMifQ=="/>
  </w:docVars>
  <w:rsids>
    <w:rsidRoot w:val="009F3A1E"/>
    <w:rsid w:val="0000753E"/>
    <w:rsid w:val="0005167C"/>
    <w:rsid w:val="00057131"/>
    <w:rsid w:val="00062A6B"/>
    <w:rsid w:val="000847E8"/>
    <w:rsid w:val="00086348"/>
    <w:rsid w:val="000B58E3"/>
    <w:rsid w:val="000C4202"/>
    <w:rsid w:val="000C5CD8"/>
    <w:rsid w:val="000E5F94"/>
    <w:rsid w:val="00101251"/>
    <w:rsid w:val="00150643"/>
    <w:rsid w:val="00170C17"/>
    <w:rsid w:val="00174164"/>
    <w:rsid w:val="00187AA2"/>
    <w:rsid w:val="001B1058"/>
    <w:rsid w:val="001C4B49"/>
    <w:rsid w:val="001D68BA"/>
    <w:rsid w:val="00212FC2"/>
    <w:rsid w:val="00214E38"/>
    <w:rsid w:val="00217095"/>
    <w:rsid w:val="0022741C"/>
    <w:rsid w:val="00227DEC"/>
    <w:rsid w:val="0023659E"/>
    <w:rsid w:val="00237626"/>
    <w:rsid w:val="00252A47"/>
    <w:rsid w:val="0025785E"/>
    <w:rsid w:val="002679D6"/>
    <w:rsid w:val="002A2226"/>
    <w:rsid w:val="002D398E"/>
    <w:rsid w:val="002E2304"/>
    <w:rsid w:val="00324A55"/>
    <w:rsid w:val="0035312D"/>
    <w:rsid w:val="003A1DB5"/>
    <w:rsid w:val="003A5C08"/>
    <w:rsid w:val="003C27D8"/>
    <w:rsid w:val="003C6A29"/>
    <w:rsid w:val="003D141E"/>
    <w:rsid w:val="003F29A2"/>
    <w:rsid w:val="00420BA9"/>
    <w:rsid w:val="00424C5D"/>
    <w:rsid w:val="004320EB"/>
    <w:rsid w:val="00476E55"/>
    <w:rsid w:val="004818E6"/>
    <w:rsid w:val="00497B79"/>
    <w:rsid w:val="004B392B"/>
    <w:rsid w:val="004C55DC"/>
    <w:rsid w:val="004E2F8F"/>
    <w:rsid w:val="004F03A4"/>
    <w:rsid w:val="004F4725"/>
    <w:rsid w:val="00515DD8"/>
    <w:rsid w:val="005226AE"/>
    <w:rsid w:val="0052429C"/>
    <w:rsid w:val="0053374A"/>
    <w:rsid w:val="00543943"/>
    <w:rsid w:val="00591A8A"/>
    <w:rsid w:val="005A0ED5"/>
    <w:rsid w:val="005C7484"/>
    <w:rsid w:val="005F07A2"/>
    <w:rsid w:val="005F5567"/>
    <w:rsid w:val="005F7314"/>
    <w:rsid w:val="0063744E"/>
    <w:rsid w:val="00637981"/>
    <w:rsid w:val="0064018C"/>
    <w:rsid w:val="006465ED"/>
    <w:rsid w:val="00656D5A"/>
    <w:rsid w:val="00660975"/>
    <w:rsid w:val="00690C97"/>
    <w:rsid w:val="00696DE2"/>
    <w:rsid w:val="006D41DC"/>
    <w:rsid w:val="006E41C3"/>
    <w:rsid w:val="006F6901"/>
    <w:rsid w:val="007034B4"/>
    <w:rsid w:val="007363BA"/>
    <w:rsid w:val="00751470"/>
    <w:rsid w:val="007553FE"/>
    <w:rsid w:val="00790ED9"/>
    <w:rsid w:val="007A6E9E"/>
    <w:rsid w:val="007C27AC"/>
    <w:rsid w:val="007C3D4F"/>
    <w:rsid w:val="007C53AB"/>
    <w:rsid w:val="007F3537"/>
    <w:rsid w:val="00825852"/>
    <w:rsid w:val="008338E6"/>
    <w:rsid w:val="00842D30"/>
    <w:rsid w:val="00861A39"/>
    <w:rsid w:val="008A27A8"/>
    <w:rsid w:val="008C4BA2"/>
    <w:rsid w:val="008C7EE8"/>
    <w:rsid w:val="008E2E2C"/>
    <w:rsid w:val="008E401C"/>
    <w:rsid w:val="00903731"/>
    <w:rsid w:val="0093268B"/>
    <w:rsid w:val="00946BC1"/>
    <w:rsid w:val="00955F06"/>
    <w:rsid w:val="0096259D"/>
    <w:rsid w:val="009732C2"/>
    <w:rsid w:val="00975BC4"/>
    <w:rsid w:val="009E6E0A"/>
    <w:rsid w:val="009F3A1E"/>
    <w:rsid w:val="009F4F82"/>
    <w:rsid w:val="00A012E3"/>
    <w:rsid w:val="00A13158"/>
    <w:rsid w:val="00A13328"/>
    <w:rsid w:val="00A14A77"/>
    <w:rsid w:val="00A4116C"/>
    <w:rsid w:val="00A420F0"/>
    <w:rsid w:val="00A87003"/>
    <w:rsid w:val="00A9059E"/>
    <w:rsid w:val="00AA483F"/>
    <w:rsid w:val="00AD577B"/>
    <w:rsid w:val="00AD64F9"/>
    <w:rsid w:val="00AF0C76"/>
    <w:rsid w:val="00B103EC"/>
    <w:rsid w:val="00B350B9"/>
    <w:rsid w:val="00B45DFB"/>
    <w:rsid w:val="00B60C99"/>
    <w:rsid w:val="00B645A5"/>
    <w:rsid w:val="00BA3686"/>
    <w:rsid w:val="00BB593E"/>
    <w:rsid w:val="00C04886"/>
    <w:rsid w:val="00C207AC"/>
    <w:rsid w:val="00C21A75"/>
    <w:rsid w:val="00C24833"/>
    <w:rsid w:val="00C46C80"/>
    <w:rsid w:val="00C55FFA"/>
    <w:rsid w:val="00C56523"/>
    <w:rsid w:val="00C7177E"/>
    <w:rsid w:val="00C9121C"/>
    <w:rsid w:val="00CA4641"/>
    <w:rsid w:val="00CB1A57"/>
    <w:rsid w:val="00CE00A7"/>
    <w:rsid w:val="00CE2898"/>
    <w:rsid w:val="00CF00DB"/>
    <w:rsid w:val="00D2394E"/>
    <w:rsid w:val="00D347CB"/>
    <w:rsid w:val="00D44F10"/>
    <w:rsid w:val="00D47362"/>
    <w:rsid w:val="00D60AD4"/>
    <w:rsid w:val="00D65CDB"/>
    <w:rsid w:val="00D72A13"/>
    <w:rsid w:val="00D77051"/>
    <w:rsid w:val="00D85149"/>
    <w:rsid w:val="00D976B8"/>
    <w:rsid w:val="00DA2118"/>
    <w:rsid w:val="00DE0E34"/>
    <w:rsid w:val="00DE2CCE"/>
    <w:rsid w:val="00DF0084"/>
    <w:rsid w:val="00DF0C82"/>
    <w:rsid w:val="00DF7F6D"/>
    <w:rsid w:val="00E071D0"/>
    <w:rsid w:val="00E47B06"/>
    <w:rsid w:val="00E63052"/>
    <w:rsid w:val="00E635D1"/>
    <w:rsid w:val="00E67EE0"/>
    <w:rsid w:val="00E94ACC"/>
    <w:rsid w:val="00EA6567"/>
    <w:rsid w:val="00EB1672"/>
    <w:rsid w:val="00EB1C7E"/>
    <w:rsid w:val="00EC5F52"/>
    <w:rsid w:val="00EE23AD"/>
    <w:rsid w:val="00EE3B74"/>
    <w:rsid w:val="00EF07AE"/>
    <w:rsid w:val="00EF0F81"/>
    <w:rsid w:val="00EF0F89"/>
    <w:rsid w:val="00F03231"/>
    <w:rsid w:val="00F20C42"/>
    <w:rsid w:val="00F35DAA"/>
    <w:rsid w:val="00F617B0"/>
    <w:rsid w:val="00FC558A"/>
    <w:rsid w:val="00FD35D4"/>
    <w:rsid w:val="012406E6"/>
    <w:rsid w:val="01785B98"/>
    <w:rsid w:val="01C524F7"/>
    <w:rsid w:val="024F0CEA"/>
    <w:rsid w:val="02F621B3"/>
    <w:rsid w:val="036E482B"/>
    <w:rsid w:val="040F70FA"/>
    <w:rsid w:val="04355F1A"/>
    <w:rsid w:val="047D447F"/>
    <w:rsid w:val="04B41845"/>
    <w:rsid w:val="05AA7A7C"/>
    <w:rsid w:val="05E863B2"/>
    <w:rsid w:val="07BE09CC"/>
    <w:rsid w:val="0950790D"/>
    <w:rsid w:val="09A5159D"/>
    <w:rsid w:val="0A276F7A"/>
    <w:rsid w:val="0AC53FFF"/>
    <w:rsid w:val="0C494612"/>
    <w:rsid w:val="0D8B34FB"/>
    <w:rsid w:val="0EF04DF8"/>
    <w:rsid w:val="106C7A54"/>
    <w:rsid w:val="10AE0C9F"/>
    <w:rsid w:val="125879BC"/>
    <w:rsid w:val="12894D77"/>
    <w:rsid w:val="132B668E"/>
    <w:rsid w:val="138A4754"/>
    <w:rsid w:val="138E2504"/>
    <w:rsid w:val="13F62758"/>
    <w:rsid w:val="146F71C3"/>
    <w:rsid w:val="15D51993"/>
    <w:rsid w:val="160131E2"/>
    <w:rsid w:val="187E4AEB"/>
    <w:rsid w:val="1BBB265A"/>
    <w:rsid w:val="1CF45209"/>
    <w:rsid w:val="1D077C4E"/>
    <w:rsid w:val="1E3A1DC4"/>
    <w:rsid w:val="1E3A6E82"/>
    <w:rsid w:val="1F657D89"/>
    <w:rsid w:val="1F962A66"/>
    <w:rsid w:val="2002736A"/>
    <w:rsid w:val="201C4BBF"/>
    <w:rsid w:val="20406EC7"/>
    <w:rsid w:val="22095BC1"/>
    <w:rsid w:val="23367BCA"/>
    <w:rsid w:val="2488611A"/>
    <w:rsid w:val="254239C5"/>
    <w:rsid w:val="255F242B"/>
    <w:rsid w:val="25620415"/>
    <w:rsid w:val="2590455D"/>
    <w:rsid w:val="27383550"/>
    <w:rsid w:val="27383B5C"/>
    <w:rsid w:val="285D5975"/>
    <w:rsid w:val="28795619"/>
    <w:rsid w:val="28A5132C"/>
    <w:rsid w:val="29524106"/>
    <w:rsid w:val="2A9F38E6"/>
    <w:rsid w:val="2B0D3A75"/>
    <w:rsid w:val="2B3675AC"/>
    <w:rsid w:val="2C0D2902"/>
    <w:rsid w:val="2D4413D2"/>
    <w:rsid w:val="2D653437"/>
    <w:rsid w:val="2F054388"/>
    <w:rsid w:val="2FA916F6"/>
    <w:rsid w:val="30D13D14"/>
    <w:rsid w:val="30DF176C"/>
    <w:rsid w:val="31A97DD7"/>
    <w:rsid w:val="32122A65"/>
    <w:rsid w:val="34986060"/>
    <w:rsid w:val="35D67216"/>
    <w:rsid w:val="368045CB"/>
    <w:rsid w:val="36861201"/>
    <w:rsid w:val="36E648D6"/>
    <w:rsid w:val="38644BBA"/>
    <w:rsid w:val="38D76C41"/>
    <w:rsid w:val="39480E3C"/>
    <w:rsid w:val="3A0F2EAC"/>
    <w:rsid w:val="3A9E6FBC"/>
    <w:rsid w:val="3ABA1232"/>
    <w:rsid w:val="3ABB4D7C"/>
    <w:rsid w:val="3D15100C"/>
    <w:rsid w:val="3E2369CE"/>
    <w:rsid w:val="44910F07"/>
    <w:rsid w:val="449C5D2D"/>
    <w:rsid w:val="44E01648"/>
    <w:rsid w:val="452F4D23"/>
    <w:rsid w:val="4741248C"/>
    <w:rsid w:val="485802B7"/>
    <w:rsid w:val="485C3CBE"/>
    <w:rsid w:val="48977220"/>
    <w:rsid w:val="4C331ADA"/>
    <w:rsid w:val="4E122DB0"/>
    <w:rsid w:val="4ECB7732"/>
    <w:rsid w:val="4ED50425"/>
    <w:rsid w:val="4FF41062"/>
    <w:rsid w:val="51561762"/>
    <w:rsid w:val="533029A0"/>
    <w:rsid w:val="53AC635C"/>
    <w:rsid w:val="55AA3AEC"/>
    <w:rsid w:val="575D530F"/>
    <w:rsid w:val="577F2B49"/>
    <w:rsid w:val="578735B4"/>
    <w:rsid w:val="578F2F98"/>
    <w:rsid w:val="582321A7"/>
    <w:rsid w:val="58871E88"/>
    <w:rsid w:val="59C93F18"/>
    <w:rsid w:val="5A9934D7"/>
    <w:rsid w:val="5AF00885"/>
    <w:rsid w:val="5B900F4B"/>
    <w:rsid w:val="5DB951D2"/>
    <w:rsid w:val="5E034DDF"/>
    <w:rsid w:val="5E274ED0"/>
    <w:rsid w:val="5E55126D"/>
    <w:rsid w:val="5EEA7992"/>
    <w:rsid w:val="62761A96"/>
    <w:rsid w:val="62AE2432"/>
    <w:rsid w:val="640B731B"/>
    <w:rsid w:val="645A1A6C"/>
    <w:rsid w:val="666D7E19"/>
    <w:rsid w:val="667A1433"/>
    <w:rsid w:val="670C468F"/>
    <w:rsid w:val="69EA0759"/>
    <w:rsid w:val="6A096A31"/>
    <w:rsid w:val="6A9710F2"/>
    <w:rsid w:val="6B475596"/>
    <w:rsid w:val="6C0656F1"/>
    <w:rsid w:val="6C5A1752"/>
    <w:rsid w:val="6C806BF4"/>
    <w:rsid w:val="6C9E4A74"/>
    <w:rsid w:val="6D1B1666"/>
    <w:rsid w:val="6D540717"/>
    <w:rsid w:val="6E370685"/>
    <w:rsid w:val="6F060E0B"/>
    <w:rsid w:val="6F870057"/>
    <w:rsid w:val="70C86B7C"/>
    <w:rsid w:val="7121017E"/>
    <w:rsid w:val="71F41588"/>
    <w:rsid w:val="72B01483"/>
    <w:rsid w:val="72C33FB2"/>
    <w:rsid w:val="73A75360"/>
    <w:rsid w:val="73AA0050"/>
    <w:rsid w:val="73DC14CD"/>
    <w:rsid w:val="74515317"/>
    <w:rsid w:val="74BA4939"/>
    <w:rsid w:val="74ED44F4"/>
    <w:rsid w:val="75BE243F"/>
    <w:rsid w:val="77451C69"/>
    <w:rsid w:val="77503C1F"/>
    <w:rsid w:val="77951F95"/>
    <w:rsid w:val="78912068"/>
    <w:rsid w:val="79206F29"/>
    <w:rsid w:val="7A252D7C"/>
    <w:rsid w:val="7C615057"/>
    <w:rsid w:val="7C8963A3"/>
    <w:rsid w:val="7CE75C8D"/>
    <w:rsid w:val="7E6840D2"/>
    <w:rsid w:val="7E9B7578"/>
    <w:rsid w:val="7EFD4725"/>
    <w:rsid w:val="7F0013D2"/>
    <w:rsid w:val="7F7310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ACDAD4"/>
  <w15:docId w15:val="{686844DB-E9CF-4FA5-8332-CA69EA4D9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jc w:val="both"/>
      <w:textAlignment w:val="baseline"/>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szCs w:val="18"/>
    </w:rPr>
  </w:style>
  <w:style w:type="paragraph" w:styleId="a4">
    <w:name w:val="header"/>
    <w:basedOn w:val="a"/>
    <w:link w:val="a5"/>
    <w:qFormat/>
    <w:pPr>
      <w:pBdr>
        <w:bottom w:val="single" w:sz="6" w:space="1" w:color="000000"/>
      </w:pBdr>
      <w:tabs>
        <w:tab w:val="center" w:pos="4153"/>
        <w:tab w:val="right" w:pos="8306"/>
      </w:tabs>
      <w:snapToGrid w:val="0"/>
      <w:jc w:val="center"/>
    </w:pPr>
    <w:rPr>
      <w:sz w:val="18"/>
      <w:szCs w:val="18"/>
    </w:rPr>
  </w:style>
  <w:style w:type="character" w:styleId="a6">
    <w:name w:val="FollowedHyperlink"/>
    <w:basedOn w:val="a0"/>
    <w:uiPriority w:val="99"/>
    <w:semiHidden/>
    <w:unhideWhenUsed/>
    <w:qFormat/>
    <w:rPr>
      <w:color w:val="954F72" w:themeColor="followedHyperlink"/>
      <w:u w:val="single"/>
    </w:rPr>
  </w:style>
  <w:style w:type="character" w:styleId="a7">
    <w:name w:val="Hyperlink"/>
    <w:basedOn w:val="a0"/>
    <w:uiPriority w:val="99"/>
    <w:unhideWhenUsed/>
    <w:qFormat/>
    <w:rPr>
      <w:color w:val="0563C1" w:themeColor="hyperlink"/>
      <w:u w:val="single"/>
    </w:rPr>
  </w:style>
  <w:style w:type="character" w:customStyle="1" w:styleId="NormalCharacter">
    <w:name w:val="NormalCharacter"/>
    <w:semiHidden/>
    <w:qFormat/>
  </w:style>
  <w:style w:type="table" w:customStyle="1" w:styleId="TableNormal">
    <w:name w:val="TableNormal"/>
    <w:semiHidden/>
    <w:qFormat/>
    <w:tblPr>
      <w:tblCellMar>
        <w:top w:w="0" w:type="dxa"/>
        <w:left w:w="0" w:type="dxa"/>
        <w:bottom w:w="0" w:type="dxa"/>
        <w:right w:w="0" w:type="dxa"/>
      </w:tblCellMar>
    </w:tblPr>
  </w:style>
  <w:style w:type="paragraph" w:customStyle="1" w:styleId="BodyTextIndent">
    <w:name w:val="BodyTextIndent"/>
    <w:basedOn w:val="a"/>
    <w:qFormat/>
    <w:pPr>
      <w:spacing w:after="120"/>
      <w:ind w:leftChars="200" w:left="420"/>
    </w:pPr>
  </w:style>
  <w:style w:type="paragraph" w:customStyle="1" w:styleId="PlainText">
    <w:name w:val="PlainText"/>
    <w:basedOn w:val="a"/>
    <w:qFormat/>
    <w:rPr>
      <w:rFonts w:ascii="宋体" w:hAnsi="Courier New"/>
      <w:szCs w:val="21"/>
    </w:rPr>
  </w:style>
  <w:style w:type="paragraph" w:customStyle="1" w:styleId="Acetate">
    <w:name w:val="Acetate"/>
    <w:basedOn w:val="a"/>
    <w:semiHidden/>
    <w:qFormat/>
    <w:rPr>
      <w:sz w:val="18"/>
      <w:szCs w:val="18"/>
    </w:rPr>
  </w:style>
  <w:style w:type="character" w:customStyle="1" w:styleId="a5">
    <w:name w:val="页眉 字符"/>
    <w:link w:val="a4"/>
    <w:qFormat/>
    <w:rPr>
      <w:kern w:val="2"/>
      <w:sz w:val="18"/>
      <w:szCs w:val="18"/>
    </w:rPr>
  </w:style>
  <w:style w:type="paragraph" w:customStyle="1" w:styleId="BodyTextIndent3">
    <w:name w:val="BodyTextIndent3"/>
    <w:basedOn w:val="a"/>
    <w:qFormat/>
    <w:pPr>
      <w:spacing w:after="120"/>
      <w:ind w:leftChars="200" w:left="200"/>
    </w:pPr>
    <w:rPr>
      <w:sz w:val="16"/>
      <w:szCs w:val="16"/>
    </w:rPr>
  </w:style>
  <w:style w:type="paragraph" w:customStyle="1" w:styleId="BodyText1I2">
    <w:name w:val="BodyText1I2"/>
    <w:basedOn w:val="BodyTextIndent"/>
    <w:qFormat/>
    <w:pPr>
      <w:ind w:left="0" w:firstLineChars="200" w:firstLine="420"/>
    </w:pPr>
  </w:style>
  <w:style w:type="table" w:customStyle="1" w:styleId="TableGrid">
    <w:name w:val="TableGrid"/>
    <w:basedOn w:val="TableNormal"/>
    <w:qFormat/>
    <w:tblPr/>
  </w:style>
  <w:style w:type="character" w:customStyle="1" w:styleId="PageNumber">
    <w:name w:val="PageNumber"/>
    <w:qFormat/>
  </w:style>
  <w:style w:type="paragraph" w:customStyle="1" w:styleId="178">
    <w:name w:val="178"/>
    <w:semiHidden/>
    <w:qFormat/>
    <w:pPr>
      <w:textAlignment w:val="baseline"/>
    </w:pPr>
    <w:rPr>
      <w:rFonts w:ascii="Calibri" w:hAnsi="Calibri"/>
      <w:kern w:val="2"/>
      <w:sz w:val="21"/>
      <w:szCs w:val="24"/>
    </w:rPr>
  </w:style>
  <w:style w:type="paragraph" w:styleId="a8">
    <w:name w:val="List Paragraph"/>
    <w:basedOn w:val="a"/>
    <w:uiPriority w:val="34"/>
    <w:qFormat/>
    <w:pPr>
      <w:ind w:firstLineChars="200" w:firstLine="420"/>
    </w:pPr>
  </w:style>
  <w:style w:type="character" w:customStyle="1" w:styleId="1">
    <w:name w:val="未处理的提及1"/>
    <w:basedOn w:val="a0"/>
    <w:uiPriority w:val="99"/>
    <w:semiHidden/>
    <w:unhideWhenUsed/>
    <w:qFormat/>
    <w:rPr>
      <w:color w:val="605E5C"/>
      <w:shd w:val="clear" w:color="auto" w:fill="E1DFDD"/>
    </w:rPr>
  </w:style>
  <w:style w:type="table" w:customStyle="1" w:styleId="TableNormal0">
    <w:name w:val="Table Normal"/>
    <w:semiHidden/>
    <w:unhideWhenUsed/>
    <w:qFormat/>
    <w:tblPr>
      <w:tblCellMar>
        <w:top w:w="0" w:type="dxa"/>
        <w:left w:w="0" w:type="dxa"/>
        <w:bottom w:w="0" w:type="dxa"/>
        <w:right w:w="0" w:type="dxa"/>
      </w:tblCellMar>
    </w:tblPr>
  </w:style>
  <w:style w:type="character" w:customStyle="1" w:styleId="2">
    <w:name w:val="未处理的提及2"/>
    <w:basedOn w:val="a0"/>
    <w:uiPriority w:val="99"/>
    <w:semiHidden/>
    <w:unhideWhenUsed/>
    <w:qFormat/>
    <w:rPr>
      <w:color w:val="605E5C"/>
      <w:shd w:val="clear" w:color="auto" w:fill="E1DFDD"/>
    </w:rPr>
  </w:style>
  <w:style w:type="character" w:customStyle="1" w:styleId="3">
    <w:name w:val="未处理的提及3"/>
    <w:basedOn w:val="a0"/>
    <w:uiPriority w:val="99"/>
    <w:semiHidden/>
    <w:unhideWhenUsed/>
    <w:qFormat/>
    <w:rPr>
      <w:color w:val="605E5C"/>
      <w:shd w:val="clear" w:color="auto" w:fill="E1DFDD"/>
    </w:rPr>
  </w:style>
  <w:style w:type="character" w:styleId="a9">
    <w:name w:val="Unresolved Mention"/>
    <w:basedOn w:val="a0"/>
    <w:uiPriority w:val="99"/>
    <w:semiHidden/>
    <w:unhideWhenUsed/>
    <w:rsid w:val="004818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2025-2026&#23398;&#24180;&#25104;&#38271;&#31215;&#20998;&#27979;&#35780;&#26448;&#26009;&#38468;&#20214;/1.1%202025-2026&#23398;&#24180;&#36890;&#25253;&#25209;&#35780;" TargetMode="External"/><Relationship Id="rId13" Type="http://schemas.openxmlformats.org/officeDocument/2006/relationships/hyperlink" Target="2025-2026&#23398;&#24180;&#25104;&#38271;&#31215;&#20998;&#27979;&#35780;&#26448;&#26009;&#38468;&#20214;/5.1%202025-2026&#23398;&#24180;&#21313;&#20339;&#30334;&#20248;&#25991;&#26126;&#29677;&#32423;/2025-2026&#23398;&#24180;&#21313;&#20339;&#30334;&#20248;&#25991;&#26126;&#29677;&#32423;.xlsx" TargetMode="External"/><Relationship Id="rId18" Type="http://schemas.openxmlformats.org/officeDocument/2006/relationships/hyperlink" Target="2025-2026&#23398;&#24180;&#25104;&#38271;&#31215;&#20998;&#27979;&#35780;&#26448;&#26009;&#38468;&#20214;/6.1%20&#23487;&#33293;&#25991;&#21270;&#33410;&#33719;&#22870;&#21517;&#21333;.xlsx"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2025-2026&#23398;&#24180;&#25104;&#38271;&#31215;&#20998;&#27979;&#35780;&#26448;&#26009;&#38468;&#20214;/9.1%202025&#21335;&#20140;&#23457;&#35745;&#22823;&#23398;&#26657;&#32423;&#26257;&#26399;&#31038;&#20250;&#23454;&#36341;&#39033;&#30446;&#27719;&#24635;&#34920;(2).xlsx" TargetMode="External"/><Relationship Id="rId7" Type="http://schemas.openxmlformats.org/officeDocument/2006/relationships/endnotes" Target="endnotes.xml"/><Relationship Id="rId12" Type="http://schemas.openxmlformats.org/officeDocument/2006/relationships/hyperlink" Target="2025-2026&#23398;&#24180;&#25104;&#38271;&#31215;&#20998;&#27979;&#35780;&#26448;&#26009;&#38468;&#20214;/3.5%202025-2026&#23398;&#24180;&#38498;&#32423;&#20248;&#31168;&#22242;&#21592;&#12289;&#20248;&#31168;&#22242;&#24178;&#21517;&#21333;.xlsx" TargetMode="External"/><Relationship Id="rId17" Type="http://schemas.openxmlformats.org/officeDocument/2006/relationships/hyperlink" Target="2025-2026&#23398;&#24180;&#25104;&#38271;&#31215;&#20998;&#27979;&#35780;&#26448;&#26009;&#38468;&#20214;/2.1%202025-2026&#23398;&#24180;&#23398;&#38498;&#21355;&#29983;&#31561;&#32423;&#20844;&#31034;"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2025-2026&#23398;&#24180;&#25104;&#38271;&#31215;&#20998;&#27979;&#35780;&#26448;&#26009;&#38468;&#20214;/11.2%20%202025-2026&#24180;&#24230;&#26202;&#33258;&#20064;&#32570;&#21220;&#25104;&#38271;&#31215;&#20998;&#25187;&#20998;&#24773;&#20917;.xlsx" TargetMode="External"/><Relationship Id="rId20" Type="http://schemas.openxmlformats.org/officeDocument/2006/relationships/hyperlink" Target="2025-2026&#23398;&#24180;&#25104;&#38271;&#31215;&#20998;&#27979;&#35780;&#26448;&#26009;&#38468;&#20214;/10.1%2024&#12289;25&#32423;&#31038;&#22242;&#26399;&#26411;&#25104;&#32489;.xls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2025-2026&#23398;&#24180;&#25104;&#38271;&#31215;&#20998;&#27979;&#35780;&#26448;&#26009;&#38468;&#20214;/3.4%202025-2026&#23398;&#24180;&#21313;&#20339;&#38738;&#24180;.xlsx" TargetMode="External"/><Relationship Id="rId24" Type="http://schemas.openxmlformats.org/officeDocument/2006/relationships/hyperlink" Target="2025-2026&#23398;&#24180;&#25104;&#38271;&#31215;&#20998;&#27979;&#35780;&#26448;&#26009;&#38468;&#20214;/8.1%202025&#24180;&#23506;&#20551;&#20316;&#19994;&#20844;&#31034;" TargetMode="External"/><Relationship Id="rId5" Type="http://schemas.openxmlformats.org/officeDocument/2006/relationships/webSettings" Target="webSettings.xml"/><Relationship Id="rId15" Type="http://schemas.openxmlformats.org/officeDocument/2006/relationships/hyperlink" Target="2025-2026&#23398;&#24180;&#25104;&#38271;&#31215;&#20998;&#27979;&#35780;&#26448;&#26009;&#38468;&#20214;/11.1%202025-2026&#23398;&#24180;&#26216;&#36305;&#25104;&#32489;" TargetMode="External"/><Relationship Id="rId23" Type="http://schemas.openxmlformats.org/officeDocument/2006/relationships/hyperlink" Target="2025-2026&#23398;&#24180;&#25104;&#38271;&#31215;&#20998;&#27979;&#35780;&#26448;&#26009;&#38468;&#20214;/9.3%202025&#26257;&#26399;&#31038;&#20250;&#23454;&#36341;&#35780;&#32423;(1).xlsx" TargetMode="External"/><Relationship Id="rId28" Type="http://schemas.openxmlformats.org/officeDocument/2006/relationships/fontTable" Target="fontTable.xml"/><Relationship Id="rId10" Type="http://schemas.openxmlformats.org/officeDocument/2006/relationships/hyperlink" Target="2025-2026&#23398;&#24180;&#25104;&#38271;&#31215;&#20998;&#27979;&#35780;&#26448;&#26009;&#38468;&#20214;/3.6%202025-2026&#23398;&#24180;&#22242;&#25903;&#37096;&#39118;&#37319;&#22823;&#36187;&#33719;&#22870;&#21517;&#21333;.xlsx" TargetMode="External"/><Relationship Id="rId19" Type="http://schemas.openxmlformats.org/officeDocument/2006/relationships/hyperlink" Target="2025-2026&#23398;&#24180;&#25104;&#38271;&#31215;&#20998;&#27979;&#35780;&#26448;&#26009;&#38468;&#20214;/5.1%202025-2026&#23398;&#24180;&#21313;&#20339;&#30334;&#20248;&#25991;&#26126;&#29677;&#32423;/2025-2026&#23398;&#24180;&#21313;&#20339;&#30334;&#20248;&#25991;&#26126;&#23487;&#33293;.xlsx" TargetMode="External"/><Relationship Id="rId4" Type="http://schemas.openxmlformats.org/officeDocument/2006/relationships/settings" Target="settings.xml"/><Relationship Id="rId9" Type="http://schemas.openxmlformats.org/officeDocument/2006/relationships/hyperlink" Target="2025-2026&#23398;&#24180;&#25104;&#38271;&#31215;&#20998;&#27979;&#35780;&#26448;&#26009;&#38468;&#20214;/7.1%202025-2026&#23398;&#24180;&#24605;&#25919;&#27963;&#21160;.docx" TargetMode="External"/><Relationship Id="rId14" Type="http://schemas.openxmlformats.org/officeDocument/2006/relationships/hyperlink" Target="2025-2026&#23398;&#24180;&#25104;&#38271;&#31215;&#20998;&#27979;&#35780;&#26448;&#26009;&#38468;&#20214;/4.1%202025-2026&#23398;&#24180;&#20998;&#22242;&#22996;&#12289;&#23398;&#29983;&#20250;&#24037;&#20316;&#20154;&#21592;&#21517;&#21333;" TargetMode="External"/><Relationship Id="rId22" Type="http://schemas.openxmlformats.org/officeDocument/2006/relationships/hyperlink" Target="2025-2026&#23398;&#24180;&#25104;&#38271;&#31215;&#20998;&#27979;&#35780;&#26448;&#26009;&#38468;&#20214;/9.2%202025&#24180;&#21335;&#20140;&#23457;&#35745;&#22823;&#23398;&#22823;&#23398;&#29983;&#26257;&#26399;&#31038;&#20250;&#23454;&#36341;&#27963;&#21160;&#20808;&#36827;&#38598;&#20307;&#19982;&#20808;&#36827;&#20010;&#20154;&#20844;&#31034;&#21517;&#21333;.docx" TargetMode="External"/><Relationship Id="rId27"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21A28F-7215-42CF-88D8-9A5C396AF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1027</Words>
  <Characters>5854</Characters>
  <Application>Microsoft Office Word</Application>
  <DocSecurity>0</DocSecurity>
  <Lines>48</Lines>
  <Paragraphs>13</Paragraphs>
  <ScaleCrop>false</ScaleCrop>
  <Company/>
  <LinksUpToDate>false</LinksUpToDate>
  <CharactersWithSpaces>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jin cheng</cp:lastModifiedBy>
  <cp:revision>4</cp:revision>
  <dcterms:created xsi:type="dcterms:W3CDTF">2026-07-22T13:40:00Z</dcterms:created>
  <dcterms:modified xsi:type="dcterms:W3CDTF">2026-07-28T04:56:00Z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F788D9A25770478EA1A294D1C3CC7025_13</vt:lpwstr>
  </property>
  <property fmtid="{D5CDD505-2E9C-101B-9397-08002B2CF9AE}" pid="4" name="KSOTemplateDocerSaveRecord">
    <vt:lpwstr>eyJoZGlkIjoiODAwZjcxMGVkYjRkZWYwZDMzZGNmN2I4NmQ5ZTU5MDQiLCJ1c2VySWQiOiIzMDkzODA5NDIifQ==</vt:lpwstr>
  </property>
</Properties>
</file>